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916"/>
        <w:tblW w:w="10172" w:type="dxa"/>
        <w:tblLook w:val="04A0"/>
      </w:tblPr>
      <w:tblGrid>
        <w:gridCol w:w="928"/>
        <w:gridCol w:w="1563"/>
        <w:gridCol w:w="1653"/>
        <w:gridCol w:w="1837"/>
        <w:gridCol w:w="1814"/>
        <w:gridCol w:w="2377"/>
      </w:tblGrid>
      <w:tr w:rsidR="00265911" w:rsidTr="00265911">
        <w:tc>
          <w:tcPr>
            <w:tcW w:w="959" w:type="dxa"/>
          </w:tcPr>
          <w:p w:rsidR="00265911" w:rsidRDefault="00265911" w:rsidP="0026591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3" w:type="dxa"/>
          </w:tcPr>
          <w:p w:rsidR="00265911" w:rsidRDefault="00265911" w:rsidP="00265911">
            <w:pPr>
              <w:jc w:val="center"/>
            </w:pPr>
            <w:r>
              <w:t>Количество граждан, участвующих в мероприятиях</w:t>
            </w:r>
          </w:p>
        </w:tc>
        <w:tc>
          <w:tcPr>
            <w:tcW w:w="1697" w:type="dxa"/>
          </w:tcPr>
          <w:p w:rsidR="00265911" w:rsidRDefault="00265911" w:rsidP="00265911">
            <w:pPr>
              <w:jc w:val="center"/>
            </w:pPr>
            <w:r>
              <w:t>Денежные средства, добровольно переданные гражданами на реализацию мероприятий</w:t>
            </w:r>
          </w:p>
        </w:tc>
        <w:tc>
          <w:tcPr>
            <w:tcW w:w="1843" w:type="dxa"/>
          </w:tcPr>
          <w:p w:rsidR="00265911" w:rsidRDefault="00265911" w:rsidP="00DB016E">
            <w:pPr>
              <w:jc w:val="center"/>
            </w:pPr>
            <w:r>
              <w:t xml:space="preserve">Денежные средства, перечисленные из </w:t>
            </w:r>
            <w:r w:rsidR="00DB016E">
              <w:t>о</w:t>
            </w:r>
            <w:r>
              <w:t xml:space="preserve">бластного бюджета </w:t>
            </w:r>
            <w:r w:rsidR="00DB016E">
              <w:t xml:space="preserve">Владимирской области </w:t>
            </w:r>
            <w:r>
              <w:t xml:space="preserve"> на финансирование мероприятий</w:t>
            </w:r>
          </w:p>
        </w:tc>
        <w:tc>
          <w:tcPr>
            <w:tcW w:w="1559" w:type="dxa"/>
          </w:tcPr>
          <w:p w:rsidR="00265911" w:rsidRDefault="00265911" w:rsidP="00265911">
            <w:pPr>
              <w:jc w:val="center"/>
            </w:pPr>
            <w:r>
              <w:t>Всего денежных средств, собранных на финансирование мероприятий</w:t>
            </w:r>
          </w:p>
        </w:tc>
        <w:tc>
          <w:tcPr>
            <w:tcW w:w="2551" w:type="dxa"/>
          </w:tcPr>
          <w:p w:rsidR="00265911" w:rsidRDefault="00265911" w:rsidP="00265911">
            <w:pPr>
              <w:jc w:val="center"/>
            </w:pPr>
            <w:r>
              <w:t>Мероприятия, проведенные за счет средств добровольных пожертвований и средств областного бюджета (50х50)</w:t>
            </w:r>
          </w:p>
        </w:tc>
      </w:tr>
      <w:tr w:rsidR="00265911" w:rsidTr="00265911">
        <w:tc>
          <w:tcPr>
            <w:tcW w:w="959" w:type="dxa"/>
          </w:tcPr>
          <w:p w:rsidR="00265911" w:rsidRDefault="00265911" w:rsidP="00265911">
            <w:r>
              <w:t>1</w:t>
            </w:r>
          </w:p>
        </w:tc>
        <w:tc>
          <w:tcPr>
            <w:tcW w:w="1563" w:type="dxa"/>
          </w:tcPr>
          <w:p w:rsidR="00265911" w:rsidRDefault="00265911" w:rsidP="00265911">
            <w:r>
              <w:t>7</w:t>
            </w:r>
          </w:p>
        </w:tc>
        <w:tc>
          <w:tcPr>
            <w:tcW w:w="1697" w:type="dxa"/>
          </w:tcPr>
          <w:p w:rsidR="00265911" w:rsidRDefault="00265911" w:rsidP="00265911">
            <w:r>
              <w:t>77 700 руб.</w:t>
            </w:r>
          </w:p>
        </w:tc>
        <w:tc>
          <w:tcPr>
            <w:tcW w:w="1843" w:type="dxa"/>
          </w:tcPr>
          <w:p w:rsidR="00265911" w:rsidRDefault="00265911" w:rsidP="00265911">
            <w:r>
              <w:t>77 700 руб.</w:t>
            </w:r>
          </w:p>
        </w:tc>
        <w:tc>
          <w:tcPr>
            <w:tcW w:w="1559" w:type="dxa"/>
          </w:tcPr>
          <w:p w:rsidR="00265911" w:rsidRDefault="00265911" w:rsidP="00265911">
            <w:r>
              <w:t>155 400 руб.</w:t>
            </w:r>
          </w:p>
        </w:tc>
        <w:tc>
          <w:tcPr>
            <w:tcW w:w="2551" w:type="dxa"/>
          </w:tcPr>
          <w:p w:rsidR="00265911" w:rsidRDefault="00265911" w:rsidP="00DB016E">
            <w:r>
              <w:t xml:space="preserve">Мощение дорожек для пешеходов и проезжей части  ул. </w:t>
            </w:r>
            <w:proofErr w:type="gramStart"/>
            <w:r>
              <w:t>Кленовая</w:t>
            </w:r>
            <w:proofErr w:type="gramEnd"/>
            <w:r>
              <w:t xml:space="preserve"> д. </w:t>
            </w:r>
            <w:proofErr w:type="spellStart"/>
            <w:r>
              <w:t>Финеево</w:t>
            </w:r>
            <w:proofErr w:type="spellEnd"/>
            <w:r>
              <w:t xml:space="preserve"> </w:t>
            </w:r>
          </w:p>
        </w:tc>
      </w:tr>
      <w:tr w:rsidR="00265911" w:rsidTr="00265911">
        <w:tc>
          <w:tcPr>
            <w:tcW w:w="959" w:type="dxa"/>
          </w:tcPr>
          <w:p w:rsidR="00265911" w:rsidRDefault="00265911" w:rsidP="00265911">
            <w:r>
              <w:t>2</w:t>
            </w:r>
          </w:p>
        </w:tc>
        <w:tc>
          <w:tcPr>
            <w:tcW w:w="1563" w:type="dxa"/>
          </w:tcPr>
          <w:p w:rsidR="00265911" w:rsidRDefault="00265911" w:rsidP="00265911">
            <w:r>
              <w:t>5</w:t>
            </w:r>
          </w:p>
        </w:tc>
        <w:tc>
          <w:tcPr>
            <w:tcW w:w="1697" w:type="dxa"/>
          </w:tcPr>
          <w:p w:rsidR="00265911" w:rsidRDefault="00265911" w:rsidP="00265911">
            <w:r>
              <w:t>96 000 руб.</w:t>
            </w:r>
          </w:p>
        </w:tc>
        <w:tc>
          <w:tcPr>
            <w:tcW w:w="1843" w:type="dxa"/>
          </w:tcPr>
          <w:p w:rsidR="00265911" w:rsidRDefault="00265911" w:rsidP="00265911">
            <w:r>
              <w:t>96 000 руб.</w:t>
            </w:r>
          </w:p>
        </w:tc>
        <w:tc>
          <w:tcPr>
            <w:tcW w:w="1559" w:type="dxa"/>
          </w:tcPr>
          <w:p w:rsidR="00265911" w:rsidRDefault="00265911" w:rsidP="00265911">
            <w:r>
              <w:t>192 000 руб.</w:t>
            </w:r>
          </w:p>
        </w:tc>
        <w:tc>
          <w:tcPr>
            <w:tcW w:w="2551" w:type="dxa"/>
          </w:tcPr>
          <w:p w:rsidR="00265911" w:rsidRDefault="00265911" w:rsidP="00DB016E">
            <w:r>
              <w:t>Мощение дорожек для пешеходов и проезжей части переулок Луговой д. Храпки</w:t>
            </w:r>
            <w:r w:rsidR="00DB016E">
              <w:t xml:space="preserve"> </w:t>
            </w:r>
          </w:p>
        </w:tc>
      </w:tr>
      <w:tr w:rsidR="00265911" w:rsidTr="00265911">
        <w:tc>
          <w:tcPr>
            <w:tcW w:w="959" w:type="dxa"/>
          </w:tcPr>
          <w:p w:rsidR="00265911" w:rsidRDefault="00DB016E" w:rsidP="00265911">
            <w:r>
              <w:t>3</w:t>
            </w:r>
          </w:p>
        </w:tc>
        <w:tc>
          <w:tcPr>
            <w:tcW w:w="1563" w:type="dxa"/>
          </w:tcPr>
          <w:p w:rsidR="00265911" w:rsidRDefault="00DB016E" w:rsidP="00265911">
            <w:r>
              <w:t>22</w:t>
            </w:r>
          </w:p>
        </w:tc>
        <w:tc>
          <w:tcPr>
            <w:tcW w:w="1697" w:type="dxa"/>
          </w:tcPr>
          <w:p w:rsidR="00265911" w:rsidRDefault="00DB016E" w:rsidP="00265911">
            <w:r>
              <w:t>34 000 руб.</w:t>
            </w:r>
          </w:p>
        </w:tc>
        <w:tc>
          <w:tcPr>
            <w:tcW w:w="1843" w:type="dxa"/>
          </w:tcPr>
          <w:p w:rsidR="00265911" w:rsidRDefault="00DB016E" w:rsidP="00265911">
            <w:r>
              <w:t>34 000 руб.</w:t>
            </w:r>
          </w:p>
        </w:tc>
        <w:tc>
          <w:tcPr>
            <w:tcW w:w="1559" w:type="dxa"/>
          </w:tcPr>
          <w:p w:rsidR="00265911" w:rsidRDefault="00DB016E" w:rsidP="00265911">
            <w:r>
              <w:t>68 000 руб.</w:t>
            </w:r>
          </w:p>
        </w:tc>
        <w:tc>
          <w:tcPr>
            <w:tcW w:w="2551" w:type="dxa"/>
          </w:tcPr>
          <w:p w:rsidR="00265911" w:rsidRDefault="00DB016E" w:rsidP="00265911">
            <w:r>
              <w:t xml:space="preserve">Мощение проезжей части ул. Строителей д. </w:t>
            </w:r>
            <w:proofErr w:type="spellStart"/>
            <w:r>
              <w:t>Илейкино</w:t>
            </w:r>
            <w:proofErr w:type="spellEnd"/>
            <w:r>
              <w:t xml:space="preserve"> </w:t>
            </w:r>
          </w:p>
        </w:tc>
      </w:tr>
      <w:tr w:rsidR="00265911" w:rsidTr="00265911">
        <w:tc>
          <w:tcPr>
            <w:tcW w:w="959" w:type="dxa"/>
          </w:tcPr>
          <w:p w:rsidR="00265911" w:rsidRDefault="00DB016E" w:rsidP="00265911">
            <w:r>
              <w:t>4</w:t>
            </w:r>
          </w:p>
        </w:tc>
        <w:tc>
          <w:tcPr>
            <w:tcW w:w="1563" w:type="dxa"/>
          </w:tcPr>
          <w:p w:rsidR="00265911" w:rsidRDefault="00DB016E" w:rsidP="00265911">
            <w:r>
              <w:t>11</w:t>
            </w:r>
          </w:p>
        </w:tc>
        <w:tc>
          <w:tcPr>
            <w:tcW w:w="1697" w:type="dxa"/>
          </w:tcPr>
          <w:p w:rsidR="00265911" w:rsidRDefault="00DB016E" w:rsidP="00265911">
            <w:r>
              <w:t>17 500 руб.</w:t>
            </w:r>
          </w:p>
        </w:tc>
        <w:tc>
          <w:tcPr>
            <w:tcW w:w="1843" w:type="dxa"/>
          </w:tcPr>
          <w:p w:rsidR="00265911" w:rsidRDefault="00DB016E" w:rsidP="00265911">
            <w:r>
              <w:t>17 500 руб.</w:t>
            </w:r>
          </w:p>
        </w:tc>
        <w:tc>
          <w:tcPr>
            <w:tcW w:w="1559" w:type="dxa"/>
          </w:tcPr>
          <w:p w:rsidR="00265911" w:rsidRDefault="00DB016E" w:rsidP="00265911">
            <w:r>
              <w:t>35 000 руб.</w:t>
            </w:r>
          </w:p>
        </w:tc>
        <w:tc>
          <w:tcPr>
            <w:tcW w:w="2551" w:type="dxa"/>
          </w:tcPr>
          <w:p w:rsidR="00265911" w:rsidRDefault="00DB016E" w:rsidP="00265911">
            <w:r>
              <w:t xml:space="preserve">Устройство уличного освещения ул. </w:t>
            </w:r>
            <w:proofErr w:type="gramStart"/>
            <w:r>
              <w:t>Приозерная</w:t>
            </w:r>
            <w:proofErr w:type="gramEnd"/>
            <w:r>
              <w:t xml:space="preserve">  д. </w:t>
            </w:r>
            <w:proofErr w:type="spellStart"/>
            <w:r>
              <w:t>Илейкино</w:t>
            </w:r>
            <w:proofErr w:type="spellEnd"/>
          </w:p>
        </w:tc>
      </w:tr>
      <w:tr w:rsidR="00265911" w:rsidRPr="00DB016E" w:rsidTr="00DB016E">
        <w:trPr>
          <w:trHeight w:val="423"/>
        </w:trPr>
        <w:tc>
          <w:tcPr>
            <w:tcW w:w="959" w:type="dxa"/>
          </w:tcPr>
          <w:p w:rsidR="00265911" w:rsidRPr="00DB016E" w:rsidRDefault="00DB016E" w:rsidP="00265911">
            <w:pPr>
              <w:rPr>
                <w:b/>
              </w:rPr>
            </w:pPr>
            <w:r w:rsidRPr="00DB016E">
              <w:rPr>
                <w:b/>
              </w:rPr>
              <w:t>ВСЕГО</w:t>
            </w:r>
          </w:p>
        </w:tc>
        <w:tc>
          <w:tcPr>
            <w:tcW w:w="1563" w:type="dxa"/>
          </w:tcPr>
          <w:p w:rsidR="00265911" w:rsidRPr="00DB016E" w:rsidRDefault="00DB016E" w:rsidP="00265911">
            <w:pPr>
              <w:rPr>
                <w:b/>
              </w:rPr>
            </w:pPr>
            <w:r w:rsidRPr="00DB016E">
              <w:rPr>
                <w:b/>
              </w:rPr>
              <w:t>45</w:t>
            </w:r>
          </w:p>
        </w:tc>
        <w:tc>
          <w:tcPr>
            <w:tcW w:w="1697" w:type="dxa"/>
          </w:tcPr>
          <w:p w:rsidR="00265911" w:rsidRPr="00DB016E" w:rsidRDefault="00DB016E" w:rsidP="00265911">
            <w:pPr>
              <w:rPr>
                <w:b/>
              </w:rPr>
            </w:pPr>
            <w:r w:rsidRPr="00DB016E">
              <w:rPr>
                <w:b/>
              </w:rPr>
              <w:t>225 200 руб.</w:t>
            </w:r>
          </w:p>
        </w:tc>
        <w:tc>
          <w:tcPr>
            <w:tcW w:w="1843" w:type="dxa"/>
          </w:tcPr>
          <w:p w:rsidR="00265911" w:rsidRPr="00DB016E" w:rsidRDefault="00DB016E" w:rsidP="00265911">
            <w:pPr>
              <w:rPr>
                <w:b/>
              </w:rPr>
            </w:pPr>
            <w:r w:rsidRPr="00DB016E">
              <w:rPr>
                <w:b/>
              </w:rPr>
              <w:t>225 200 руб.</w:t>
            </w:r>
          </w:p>
        </w:tc>
        <w:tc>
          <w:tcPr>
            <w:tcW w:w="1559" w:type="dxa"/>
          </w:tcPr>
          <w:p w:rsidR="00265911" w:rsidRPr="00DB016E" w:rsidRDefault="00DB016E" w:rsidP="00265911">
            <w:pPr>
              <w:rPr>
                <w:b/>
              </w:rPr>
            </w:pPr>
            <w:r w:rsidRPr="00DB016E">
              <w:rPr>
                <w:b/>
              </w:rPr>
              <w:t>450 400 руб.</w:t>
            </w:r>
          </w:p>
        </w:tc>
        <w:tc>
          <w:tcPr>
            <w:tcW w:w="2551" w:type="dxa"/>
          </w:tcPr>
          <w:p w:rsidR="00265911" w:rsidRPr="00DB016E" w:rsidRDefault="00265911" w:rsidP="00265911">
            <w:pPr>
              <w:rPr>
                <w:b/>
              </w:rPr>
            </w:pPr>
          </w:p>
        </w:tc>
      </w:tr>
    </w:tbl>
    <w:p w:rsidR="000D2B8B" w:rsidRDefault="00265911" w:rsidP="00265911">
      <w:pPr>
        <w:jc w:val="center"/>
        <w:rPr>
          <w:b/>
        </w:rPr>
      </w:pPr>
      <w:r w:rsidRPr="00265911">
        <w:rPr>
          <w:b/>
        </w:rPr>
        <w:t xml:space="preserve">Информация о реализации инициатив граждан муниципального образования </w:t>
      </w:r>
      <w:proofErr w:type="spellStart"/>
      <w:r w:rsidRPr="00265911">
        <w:rPr>
          <w:b/>
        </w:rPr>
        <w:t>Першинское</w:t>
      </w:r>
      <w:proofErr w:type="spellEnd"/>
      <w:r w:rsidRPr="00265911">
        <w:rPr>
          <w:b/>
        </w:rPr>
        <w:t xml:space="preserve"> </w:t>
      </w:r>
      <w:proofErr w:type="spellStart"/>
      <w:r w:rsidRPr="00265911">
        <w:rPr>
          <w:b/>
        </w:rPr>
        <w:t>Киржачского</w:t>
      </w:r>
      <w:proofErr w:type="spellEnd"/>
      <w:r w:rsidRPr="00265911">
        <w:rPr>
          <w:b/>
        </w:rPr>
        <w:t xml:space="preserve"> района в 2021 году</w:t>
      </w:r>
    </w:p>
    <w:p w:rsidR="00255609" w:rsidRDefault="00255609" w:rsidP="00DB016E">
      <w:pPr>
        <w:rPr>
          <w:rFonts w:ascii="Times New Roman" w:hAnsi="Times New Roman" w:cs="Times New Roman"/>
          <w:sz w:val="28"/>
          <w:szCs w:val="28"/>
        </w:rPr>
      </w:pPr>
    </w:p>
    <w:p w:rsidR="00DB016E" w:rsidRPr="00255609" w:rsidRDefault="00DB016E" w:rsidP="00DB016E">
      <w:pPr>
        <w:rPr>
          <w:b/>
          <w:i/>
          <w:sz w:val="24"/>
          <w:szCs w:val="24"/>
        </w:rPr>
      </w:pPr>
      <w:proofErr w:type="spellStart"/>
      <w:proofErr w:type="gramStart"/>
      <w:r w:rsidRPr="00DB01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B016E">
        <w:rPr>
          <w:rFonts w:ascii="Times New Roman" w:hAnsi="Times New Roman" w:cs="Times New Roman"/>
          <w:sz w:val="28"/>
          <w:szCs w:val="28"/>
        </w:rPr>
        <w:t xml:space="preserve">: </w:t>
      </w:r>
      <w:r w:rsidRPr="00255609">
        <w:rPr>
          <w:rFonts w:ascii="Times New Roman" w:hAnsi="Times New Roman" w:cs="Times New Roman"/>
          <w:i/>
          <w:sz w:val="24"/>
          <w:szCs w:val="24"/>
        </w:rPr>
        <w:t xml:space="preserve">реализация мероприятий с добровольными пожертвованиями граждан муниципального образования </w:t>
      </w:r>
      <w:proofErr w:type="spellStart"/>
      <w:r w:rsidRPr="00255609">
        <w:rPr>
          <w:rFonts w:ascii="Times New Roman" w:hAnsi="Times New Roman" w:cs="Times New Roman"/>
          <w:i/>
          <w:sz w:val="24"/>
          <w:szCs w:val="24"/>
        </w:rPr>
        <w:t>Першинское</w:t>
      </w:r>
      <w:proofErr w:type="spellEnd"/>
      <w:r w:rsidRPr="00255609">
        <w:rPr>
          <w:rFonts w:ascii="Times New Roman" w:hAnsi="Times New Roman" w:cs="Times New Roman"/>
          <w:i/>
          <w:sz w:val="24"/>
          <w:szCs w:val="24"/>
        </w:rPr>
        <w:t xml:space="preserve"> проводи</w:t>
      </w:r>
      <w:r w:rsidR="00255609" w:rsidRPr="00255609">
        <w:rPr>
          <w:rFonts w:ascii="Times New Roman" w:hAnsi="Times New Roman" w:cs="Times New Roman"/>
          <w:i/>
          <w:sz w:val="24"/>
          <w:szCs w:val="24"/>
        </w:rPr>
        <w:t>тся</w:t>
      </w:r>
      <w:r w:rsidRPr="00255609">
        <w:rPr>
          <w:rFonts w:ascii="Times New Roman" w:hAnsi="Times New Roman" w:cs="Times New Roman"/>
          <w:i/>
          <w:sz w:val="24"/>
          <w:szCs w:val="24"/>
        </w:rPr>
        <w:t xml:space="preserve">  в соответствии с Постановлением </w:t>
      </w:r>
      <w:r w:rsidR="00255609" w:rsidRPr="00255609">
        <w:rPr>
          <w:rFonts w:ascii="Times New Roman" w:hAnsi="Times New Roman" w:cs="Times New Roman"/>
          <w:i/>
          <w:sz w:val="24"/>
          <w:szCs w:val="24"/>
        </w:rPr>
        <w:t xml:space="preserve">Губернатора Владимирской области </w:t>
      </w:r>
      <w:r w:rsidRPr="00255609">
        <w:rPr>
          <w:rFonts w:ascii="Times New Roman" w:hAnsi="Times New Roman" w:cs="Times New Roman"/>
          <w:i/>
          <w:sz w:val="24"/>
          <w:szCs w:val="24"/>
        </w:rPr>
        <w:t>№ 319 от 22.03.2013 «О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</w:t>
      </w:r>
      <w:proofErr w:type="gramEnd"/>
      <w:r w:rsidRPr="00255609">
        <w:rPr>
          <w:rFonts w:ascii="Times New Roman" w:hAnsi="Times New Roman" w:cs="Times New Roman"/>
          <w:i/>
          <w:sz w:val="24"/>
          <w:szCs w:val="24"/>
        </w:rPr>
        <w:t xml:space="preserve"> в приложение к Постановлению Губернатора области от 21.06.2010 № 716 «О правилах распределения и предоставления средств бюджетам муниципальных образований Владимирской области на поддержку мер по обеспечению сбалансированности местных бюджетов»</w:t>
      </w:r>
    </w:p>
    <w:sectPr w:rsidR="00DB016E" w:rsidRPr="00255609" w:rsidSect="000D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911"/>
    <w:rsid w:val="000D2B8B"/>
    <w:rsid w:val="0020073E"/>
    <w:rsid w:val="00255609"/>
    <w:rsid w:val="00265911"/>
    <w:rsid w:val="009164FB"/>
    <w:rsid w:val="00B10D51"/>
    <w:rsid w:val="00D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2022-02-04T06:46:00Z</cp:lastPrinted>
  <dcterms:created xsi:type="dcterms:W3CDTF">2022-02-04T06:24:00Z</dcterms:created>
  <dcterms:modified xsi:type="dcterms:W3CDTF">2022-02-04T06:49:00Z</dcterms:modified>
</cp:coreProperties>
</file>