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6D" w:rsidRDefault="00C5596D" w:rsidP="00C5596D">
      <w:pPr>
        <w:pStyle w:val="a4"/>
        <w:jc w:val="center"/>
        <w:rPr>
          <w:b/>
        </w:rPr>
      </w:pPr>
      <w:bookmarkStart w:id="0" w:name="_GoBack"/>
      <w:r>
        <w:rPr>
          <w:b/>
        </w:rPr>
        <w:t>«</w:t>
      </w:r>
      <w:r w:rsidRPr="00054E72">
        <w:rPr>
          <w:b/>
        </w:rPr>
        <w:t>Установлены ограничения для возбуждения уголовных дел по фактам неуплаты налогов</w:t>
      </w:r>
      <w:r>
        <w:rPr>
          <w:b/>
        </w:rPr>
        <w:t>»</w:t>
      </w:r>
    </w:p>
    <w:bookmarkEnd w:id="0"/>
    <w:p w:rsidR="00C5596D" w:rsidRDefault="00C5596D" w:rsidP="00C5596D">
      <w:pPr>
        <w:pStyle w:val="a4"/>
        <w:jc w:val="center"/>
      </w:pPr>
    </w:p>
    <w:p w:rsidR="00C5596D" w:rsidRDefault="00C5596D" w:rsidP="00C5596D">
      <w:pPr>
        <w:pStyle w:val="a4"/>
        <w:ind w:firstLine="709"/>
        <w:jc w:val="both"/>
      </w:pPr>
      <w:r>
        <w:t>Принят Федеральный закон от 09.03.2022 № 51-ФЗ, в соответствии с которым урегулированы вопросы возбуждения уголовных дел о налоговых преступлениях.</w:t>
      </w:r>
    </w:p>
    <w:p w:rsidR="00C5596D" w:rsidRDefault="00C5596D" w:rsidP="00C5596D">
      <w:pPr>
        <w:pStyle w:val="a4"/>
        <w:ind w:firstLine="709"/>
        <w:jc w:val="both"/>
      </w:pPr>
      <w:r>
        <w:tab/>
        <w:t>В настоящее время Уголовный кодекс РФ содержит следующие статьи, предусматривающие ответственность за преступления, связанные с неуплатой налогов и страховых взносов:</w:t>
      </w:r>
    </w:p>
    <w:p w:rsidR="00C5596D" w:rsidRDefault="00C5596D" w:rsidP="00C5596D">
      <w:pPr>
        <w:pStyle w:val="a4"/>
        <w:ind w:firstLine="709"/>
        <w:jc w:val="both"/>
      </w:pPr>
      <w:r>
        <w:t>- ст. 198 «Уклонение физического лица от уплаты налогов, сборов и (или) физического лица - плательщика страховых взносов от уплаты страховых взносов»;</w:t>
      </w:r>
    </w:p>
    <w:p w:rsidR="00C5596D" w:rsidRDefault="00C5596D" w:rsidP="00C5596D">
      <w:pPr>
        <w:pStyle w:val="a4"/>
        <w:ind w:firstLine="709"/>
        <w:jc w:val="both"/>
      </w:pPr>
      <w:r>
        <w:t>- ст. 199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взносов»;</w:t>
      </w:r>
    </w:p>
    <w:p w:rsidR="00C5596D" w:rsidRDefault="00C5596D" w:rsidP="00C5596D">
      <w:pPr>
        <w:pStyle w:val="a4"/>
        <w:ind w:firstLine="709"/>
        <w:jc w:val="both"/>
      </w:pPr>
      <w:r>
        <w:t>- ст. 199.1 «Неисполнение обязанностей налогового агента»;</w:t>
      </w:r>
    </w:p>
    <w:p w:rsidR="00C5596D" w:rsidRDefault="00C5596D" w:rsidP="00C5596D">
      <w:pPr>
        <w:pStyle w:val="a4"/>
        <w:ind w:firstLine="709"/>
        <w:jc w:val="both"/>
      </w:pPr>
      <w:r>
        <w:t>- ст. 199.2 «Сокрытие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взносов».</w:t>
      </w:r>
    </w:p>
    <w:p w:rsidR="00C5596D" w:rsidRDefault="00C5596D" w:rsidP="00C5596D">
      <w:pPr>
        <w:pStyle w:val="a4"/>
        <w:ind w:firstLine="709"/>
        <w:jc w:val="both"/>
      </w:pPr>
      <w:r>
        <w:t>Теперь регламентирован порядок взаимодействия органов, осуществляющих дознание и предварительное расследование, а также налоговых органов при решении вопросов о возбуждении соответствующего уголовного дела, в том числе использования материалов, представленных налоговыми органами.</w:t>
      </w:r>
    </w:p>
    <w:p w:rsidR="00C5596D" w:rsidRDefault="00C5596D" w:rsidP="00C5596D">
      <w:pPr>
        <w:pStyle w:val="a4"/>
        <w:ind w:firstLine="709"/>
        <w:jc w:val="both"/>
      </w:pPr>
      <w:r>
        <w:t>Если ранее поводами для возбуждения уголовного дела по таким фактам служили: заявление о преступлении, явка с повинной, сообщение о совершенном или готовящемся преступлении, полученное из иных источников,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преследовании, то согласно новой части 1.3 статьи 140 УПК РФ поводом для возбуждения уголовного дела о преступлениях, предусмотренных статьями 198-199.2 УК РФ, служат только 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</w:t>
      </w:r>
    </w:p>
    <w:p w:rsidR="00C5596D" w:rsidRDefault="00C5596D" w:rsidP="00C5596D">
      <w:pPr>
        <w:pStyle w:val="a4"/>
        <w:ind w:firstLine="709"/>
        <w:jc w:val="both"/>
      </w:pPr>
    </w:p>
    <w:p w:rsidR="00C5596D" w:rsidRDefault="00C5596D" w:rsidP="00C5596D">
      <w:pPr>
        <w:pStyle w:val="a4"/>
        <w:ind w:firstLine="709"/>
        <w:jc w:val="both"/>
      </w:pPr>
    </w:p>
    <w:p w:rsidR="00C5596D" w:rsidRDefault="00C5596D" w:rsidP="00C5596D">
      <w:pPr>
        <w:pStyle w:val="a4"/>
        <w:jc w:val="both"/>
      </w:pPr>
      <w:r>
        <w:t>Прокуратура Киржачского района</w:t>
      </w:r>
    </w:p>
    <w:p w:rsidR="00C5596D" w:rsidRDefault="00C5596D" w:rsidP="00C5596D">
      <w:pPr>
        <w:pStyle w:val="a4"/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8"/>
    <w:rsid w:val="00350CB7"/>
    <w:rsid w:val="004272C7"/>
    <w:rsid w:val="00473BE5"/>
    <w:rsid w:val="004F53B0"/>
    <w:rsid w:val="00541182"/>
    <w:rsid w:val="006C0B77"/>
    <w:rsid w:val="008242FF"/>
    <w:rsid w:val="00870751"/>
    <w:rsid w:val="00922C48"/>
    <w:rsid w:val="00B915B7"/>
    <w:rsid w:val="00C5596D"/>
    <w:rsid w:val="00C64649"/>
    <w:rsid w:val="00DC6B3B"/>
    <w:rsid w:val="00EA4A78"/>
    <w:rsid w:val="00EA59DF"/>
    <w:rsid w:val="00EE4070"/>
    <w:rsid w:val="00F12C76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F9FC-4658-457D-A5CA-4AFE407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E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64649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E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350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0CB7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2022-06-20T06:49:00Z</dcterms:created>
  <dcterms:modified xsi:type="dcterms:W3CDTF">2022-06-20T07:01:00Z</dcterms:modified>
</cp:coreProperties>
</file>