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60" w:rsidRPr="00D32608" w:rsidRDefault="00481D60" w:rsidP="00481D60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Pr="00435A62">
        <w:rPr>
          <w:bCs w:val="0"/>
          <w:color w:val="000000" w:themeColor="text1"/>
          <w:sz w:val="28"/>
          <w:szCs w:val="28"/>
          <w:shd w:val="clear" w:color="auto" w:fill="FFFFFF"/>
        </w:rPr>
        <w:t>Создание единого Фонда пенсионного и социального страхования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bookmarkEnd w:id="0"/>
    <w:p w:rsidR="00481D60" w:rsidRPr="00435A62" w:rsidRDefault="00481D60" w:rsidP="00481D60">
      <w:pPr>
        <w:ind w:firstLine="708"/>
        <w:jc w:val="both"/>
        <w:rPr>
          <w:color w:val="000000" w:themeColor="text1"/>
          <w:kern w:val="0"/>
        </w:rPr>
      </w:pPr>
      <w:r w:rsidRPr="00435A62">
        <w:rPr>
          <w:color w:val="000000" w:themeColor="text1"/>
          <w:kern w:val="0"/>
        </w:rPr>
        <w:t>На основании Федерального закона от 14.07.2022 №236-Ф3 «О Фонде пенсионного и социального страхования Российской Федерации» начислять все социальные выплаты, включая пенсии, пособия на детей, по временной нетрудоспособности, в связи с несчастными случаями на производстве</w:t>
      </w:r>
      <w:r>
        <w:rPr>
          <w:color w:val="000000" w:themeColor="text1"/>
          <w:kern w:val="0"/>
        </w:rPr>
        <w:t xml:space="preserve">                            </w:t>
      </w:r>
      <w:r w:rsidRPr="00435A62">
        <w:rPr>
          <w:color w:val="000000" w:themeColor="text1"/>
          <w:kern w:val="0"/>
        </w:rPr>
        <w:t xml:space="preserve"> и профзаболеваниями будет единый Фонд пенсион</w:t>
      </w:r>
      <w:r>
        <w:rPr>
          <w:color w:val="000000" w:themeColor="text1"/>
          <w:kern w:val="0"/>
        </w:rPr>
        <w:t>ного и социального страхования.</w:t>
      </w:r>
    </w:p>
    <w:p w:rsidR="00481D60" w:rsidRPr="00435A62" w:rsidRDefault="00481D60" w:rsidP="00481D60">
      <w:pPr>
        <w:ind w:firstLine="708"/>
        <w:jc w:val="both"/>
        <w:rPr>
          <w:color w:val="000000" w:themeColor="text1"/>
          <w:kern w:val="0"/>
        </w:rPr>
      </w:pPr>
      <w:r w:rsidRPr="00435A62">
        <w:rPr>
          <w:color w:val="000000" w:themeColor="text1"/>
          <w:kern w:val="0"/>
        </w:rPr>
        <w:t xml:space="preserve">При этом большинство мер </w:t>
      </w:r>
      <w:proofErr w:type="spellStart"/>
      <w:r w:rsidRPr="00435A62">
        <w:rPr>
          <w:color w:val="000000" w:themeColor="text1"/>
          <w:kern w:val="0"/>
        </w:rPr>
        <w:t>соцподдержки</w:t>
      </w:r>
      <w:proofErr w:type="spellEnd"/>
      <w:r w:rsidRPr="00435A62">
        <w:rPr>
          <w:color w:val="000000" w:themeColor="text1"/>
          <w:kern w:val="0"/>
        </w:rPr>
        <w:t xml:space="preserve"> будет назначаться </w:t>
      </w:r>
      <w:r>
        <w:rPr>
          <w:color w:val="000000" w:themeColor="text1"/>
          <w:kern w:val="0"/>
        </w:rPr>
        <w:t xml:space="preserve">                               </w:t>
      </w:r>
      <w:r w:rsidRPr="00435A62">
        <w:rPr>
          <w:color w:val="000000" w:themeColor="text1"/>
          <w:kern w:val="0"/>
        </w:rPr>
        <w:t>по принципам «социального казначейства» - то есть без лишних справок</w:t>
      </w:r>
      <w:r>
        <w:rPr>
          <w:color w:val="000000" w:themeColor="text1"/>
          <w:kern w:val="0"/>
        </w:rPr>
        <w:t xml:space="preserve">                        </w:t>
      </w:r>
      <w:r w:rsidRPr="00435A62">
        <w:rPr>
          <w:color w:val="000000" w:themeColor="text1"/>
          <w:kern w:val="0"/>
        </w:rPr>
        <w:t xml:space="preserve"> и по одному заявлению, а иногда даже без него - </w:t>
      </w:r>
      <w:proofErr w:type="spellStart"/>
      <w:r w:rsidRPr="00435A62">
        <w:rPr>
          <w:color w:val="000000" w:themeColor="text1"/>
          <w:kern w:val="0"/>
        </w:rPr>
        <w:t>проактивно</w:t>
      </w:r>
      <w:proofErr w:type="spellEnd"/>
      <w:r w:rsidRPr="00435A62">
        <w:rPr>
          <w:color w:val="000000" w:themeColor="text1"/>
          <w:kern w:val="0"/>
        </w:rPr>
        <w:t>, при возникновении у человек</w:t>
      </w:r>
      <w:r>
        <w:rPr>
          <w:color w:val="000000" w:themeColor="text1"/>
          <w:kern w:val="0"/>
        </w:rPr>
        <w:t>а права на ту или иную выплату.</w:t>
      </w:r>
    </w:p>
    <w:p w:rsidR="00481D60" w:rsidRPr="00435A62" w:rsidRDefault="00481D60" w:rsidP="00481D60">
      <w:pPr>
        <w:ind w:firstLine="708"/>
        <w:jc w:val="both"/>
        <w:rPr>
          <w:color w:val="000000" w:themeColor="text1"/>
          <w:kern w:val="0"/>
        </w:rPr>
      </w:pPr>
      <w:r w:rsidRPr="00435A62">
        <w:rPr>
          <w:color w:val="000000" w:themeColor="text1"/>
          <w:kern w:val="0"/>
        </w:rPr>
        <w:t>Единый Фонд пенсионного и социального страхования начнет работать с 1 января 2023 года, который будет создан путем преобразования Пенсионного фонда России (ПФР) и присоединения к нему Фонда социального страхования (ФСС</w:t>
      </w:r>
      <w:r>
        <w:rPr>
          <w:color w:val="000000" w:themeColor="text1"/>
          <w:kern w:val="0"/>
        </w:rPr>
        <w:t>).</w:t>
      </w:r>
    </w:p>
    <w:p w:rsidR="00481D60" w:rsidRDefault="00481D60" w:rsidP="00481D60">
      <w:pPr>
        <w:ind w:firstLine="708"/>
        <w:jc w:val="both"/>
        <w:rPr>
          <w:color w:val="000000" w:themeColor="text1"/>
          <w:kern w:val="0"/>
        </w:rPr>
      </w:pPr>
      <w:r w:rsidRPr="00435A62">
        <w:rPr>
          <w:color w:val="000000" w:themeColor="text1"/>
          <w:kern w:val="0"/>
        </w:rPr>
        <w:t>Таким образом, оформление выплат ускорится еще и за счет того, что не потребуется делать межведомственные запросы.</w:t>
      </w:r>
    </w:p>
    <w:p w:rsidR="00481D60" w:rsidRDefault="00481D60" w:rsidP="00481D60">
      <w:pPr>
        <w:jc w:val="both"/>
        <w:rPr>
          <w:color w:val="000000" w:themeColor="text1"/>
          <w:kern w:val="0"/>
        </w:rPr>
      </w:pPr>
    </w:p>
    <w:p w:rsidR="00481D60" w:rsidRPr="00D32608" w:rsidRDefault="00481D60" w:rsidP="00481D60">
      <w:pPr>
        <w:jc w:val="both"/>
        <w:rPr>
          <w:color w:val="000000" w:themeColor="text1"/>
          <w:kern w:val="0"/>
        </w:rPr>
      </w:pPr>
    </w:p>
    <w:p w:rsidR="00481D60" w:rsidRPr="00D32608" w:rsidRDefault="00481D60" w:rsidP="00481D60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481D60" w:rsidRDefault="00481D60" w:rsidP="00481D60">
      <w:pPr>
        <w:pStyle w:val="a3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A"/>
    <w:rsid w:val="00481D60"/>
    <w:rsid w:val="006C0B77"/>
    <w:rsid w:val="008242FF"/>
    <w:rsid w:val="00870751"/>
    <w:rsid w:val="00922C48"/>
    <w:rsid w:val="00B80AD9"/>
    <w:rsid w:val="00B915B7"/>
    <w:rsid w:val="00DF59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C5BB-DECB-4A71-93DD-3748A78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D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81D60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1D60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2022-09-27T06:15:00Z</dcterms:created>
  <dcterms:modified xsi:type="dcterms:W3CDTF">2022-09-27T06:17:00Z</dcterms:modified>
</cp:coreProperties>
</file>