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Borders>
          <w:top w:color="000000" w:sz="4" w:val="single"/>
          <w:bottom w:color="000000" w:sz="24" w:val="single"/>
        </w:tblBorders>
        <w:tblLayout w:type="fixed"/>
      </w:tblPr>
      <w:tblGrid>
        <w:gridCol w:w="1134"/>
        <w:gridCol w:w="1418"/>
        <w:gridCol w:w="7087"/>
      </w:tblGrid>
      <w:tr>
        <w:trPr>
          <w:trHeight w:hRule="atLeast" w:val="1038"/>
        </w:trPr>
        <w:tc>
          <w:tcPr>
            <w:tcW w:type="dxa" w:w="1134"/>
            <w:tcBorders>
              <w:top w:sz="4" w:val="nil"/>
              <w:bottom w:color="000000" w:sz="24" w:val="single"/>
            </w:tcBorders>
            <w:vAlign w:val="center"/>
          </w:tcPr>
          <w:p w14:paraId="03000000">
            <w:pPr>
              <w:rPr>
                <w:rFonts w:ascii="Arial" w:hAnsi="Arial"/>
                <w:b w:val="1"/>
                <w:color w:val="000000"/>
                <w:sz w:val="25"/>
              </w:rPr>
            </w:pPr>
            <w:r>
              <w:drawing>
                <wp:anchor allowOverlap="true" behindDoc="false" distB="0" distL="24130" distR="24130" distT="0" layoutInCell="true" locked="false" relativeHeight="251658240" simplePos="fals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2" r:link="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20700" cy="596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8505"/>
            <w:gridSpan w:val="2"/>
            <w:tcBorders>
              <w:top w:sz="4" w:val="nil"/>
              <w:bottom w:sz="4" w:val="nil"/>
            </w:tcBorders>
            <w:vAlign w:val="center"/>
          </w:tcPr>
          <w:p w14:paraId="04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1"/>
                <w:sz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/>
                <w:b w:val="1"/>
                <w:color w:val="000000"/>
                <w:spacing w:val="-4"/>
                <w:sz w:val="24"/>
              </w:rPr>
              <w:t xml:space="preserve"> ОБЛАСТИ</w:t>
            </w:r>
          </w:p>
        </w:tc>
      </w:tr>
      <w:tr>
        <w:trPr>
          <w:trHeight w:hRule="atLeast" w:val="540"/>
        </w:trPr>
        <w:tc>
          <w:tcPr>
            <w:tcW w:type="dxa" w:w="2552"/>
            <w:gridSpan w:val="2"/>
            <w:tcBorders>
              <w:top w:color="000000" w:sz="24" w:val="single"/>
              <w:bottom w:sz="4" w:val="nil"/>
            </w:tcBorders>
            <w:vAlign w:val="center"/>
          </w:tcPr>
          <w:p w14:paraId="05000000">
            <w:pPr>
              <w:pStyle w:val="Style_3"/>
              <w:spacing w:after="0" w:before="0"/>
              <w:ind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 xml:space="preserve">23 декабря </w:t>
            </w:r>
            <w:r>
              <w:rPr>
                <w:color w:val="002060"/>
                <w:sz w:val="26"/>
              </w:rPr>
              <w:t>2020 г.</w:t>
            </w:r>
          </w:p>
        </w:tc>
        <w:tc>
          <w:tcPr>
            <w:tcW w:type="dxa" w:w="7087"/>
            <w:tcBorders>
              <w:top w:color="000000" w:sz="24" w:val="single"/>
              <w:bottom w:sz="4" w:val="nil"/>
            </w:tcBorders>
            <w:vAlign w:val="center"/>
          </w:tcPr>
          <w:p w14:paraId="06000000">
            <w:pPr>
              <w:pStyle w:val="Style_3"/>
              <w:spacing w:after="0" w:before="0"/>
              <w:ind w:firstLine="709"/>
              <w:jc w:val="right"/>
              <w:rPr>
                <w:color w:val="002060"/>
                <w:sz w:val="26"/>
              </w:rPr>
            </w:pPr>
            <w:r>
              <w:rPr>
                <w:color w:val="002060"/>
                <w:sz w:val="26"/>
              </w:rPr>
              <w:t>Пресс-релиз</w:t>
            </w:r>
          </w:p>
        </w:tc>
      </w:tr>
    </w:tbl>
    <w:p w14:paraId="07000000">
      <w:pPr>
        <w:spacing w:after="0" w:line="240" w:lineRule="auto"/>
        <w:ind/>
        <w:jc w:val="center"/>
        <w:rPr>
          <w:rFonts w:ascii="Times New Roman" w:hAnsi="Times New Roman"/>
          <w:color w:val="0070C0"/>
          <w:sz w:val="16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70C0"/>
          <w:sz w:val="28"/>
        </w:rPr>
      </w:pPr>
      <w:r>
        <w:rPr>
          <w:rFonts w:ascii="Times New Roman" w:hAnsi="Times New Roman"/>
          <w:b w:val="1"/>
          <w:color w:val="0070C0"/>
          <w:sz w:val="28"/>
        </w:rPr>
        <w:t>ТРЕТЬЕ ЗАСЕДАНИЕ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70C0"/>
          <w:sz w:val="28"/>
        </w:rPr>
      </w:pPr>
      <w:r>
        <w:rPr>
          <w:rFonts w:ascii="Times New Roman" w:hAnsi="Times New Roman"/>
          <w:b w:val="1"/>
          <w:color w:val="0070C0"/>
          <w:sz w:val="28"/>
        </w:rPr>
        <w:t xml:space="preserve"> ВЛАДИМИРСКОЙ ОБЛАСТНОЙ КОМИССИИ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70C0"/>
          <w:sz w:val="28"/>
        </w:rPr>
      </w:pPr>
      <w:r>
        <w:rPr>
          <w:rFonts w:ascii="Times New Roman" w:hAnsi="Times New Roman"/>
          <w:b w:val="1"/>
          <w:color w:val="0070C0"/>
          <w:sz w:val="28"/>
        </w:rPr>
        <w:t xml:space="preserve"> ПО ПРОВЕДЕНИЮ ВПН-2020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color w:val="0070C0"/>
          <w:sz w:val="16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color w:val="0070C0"/>
          <w:sz w:val="16"/>
        </w:rPr>
      </w:pPr>
    </w:p>
    <w:p w14:paraId="0D000000">
      <w:pPr>
        <w:pStyle w:val="Style_4"/>
        <w:spacing w:after="0" w:line="240" w:lineRule="exact"/>
        <w:ind/>
        <w:jc w:val="right"/>
        <w:rPr>
          <w:rFonts w:ascii="Times New Roman" w:hAnsi="Times New Roman"/>
          <w:i w:val="1"/>
          <w:color w:val="000000"/>
          <w:sz w:val="22"/>
        </w:rPr>
      </w:pPr>
    </w:p>
    <w:p w14:paraId="0E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21 декабря состоялось третье заседание Владимирской областной комиссии по проведению ВПН-2020.</w:t>
      </w:r>
    </w:p>
    <w:p w14:paraId="0F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Оно прошло при участии председателя комиссии, заместителя Губернатора области Аркадия Александровича </w:t>
      </w:r>
      <w:r>
        <w:rPr>
          <w:rFonts w:ascii="Times New Roman" w:hAnsi="Times New Roman"/>
          <w:color w:val="000000"/>
          <w:sz w:val="28"/>
          <w:shd w:fill="FDFDF6" w:val="clear"/>
        </w:rPr>
        <w:t>Боцан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-Харченко и руководителя </w:t>
      </w:r>
      <w:r>
        <w:rPr>
          <w:rFonts w:ascii="Times New Roman" w:hAnsi="Times New Roman"/>
          <w:color w:val="000000"/>
          <w:sz w:val="28"/>
          <w:shd w:fill="FDFDF6" w:val="clear"/>
        </w:rPr>
        <w:t>Владимирстата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Быкова Александра Никол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аевича, а так же представителей </w:t>
      </w:r>
      <w:r>
        <w:rPr>
          <w:rFonts w:ascii="Times New Roman" w:hAnsi="Times New Roman"/>
          <w:color w:val="000000"/>
          <w:sz w:val="28"/>
          <w:shd w:fill="FDFDF6" w:val="clear"/>
        </w:rPr>
        <w:t>государственных структур и администраций. В связи с эпидемиологической обстановкой мероприятие велось в онлайн-формате.</w:t>
      </w:r>
    </w:p>
    <w:p w14:paraId="10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Ключевой темой для обсуждения </w:t>
      </w:r>
      <w:r>
        <w:rPr>
          <w:rFonts w:ascii="Times New Roman" w:hAnsi="Times New Roman"/>
          <w:color w:val="000000"/>
          <w:sz w:val="28"/>
          <w:shd w:fill="FDFDF6" w:val="clear"/>
        </w:rPr>
        <w:t>стали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разносторонние этапы подготовки к переписи населения. Их можно поделить на две основные ветви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: </w:t>
      </w:r>
    </w:p>
    <w:p w14:paraId="11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- общие, глобальные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: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принципы проведения </w:t>
      </w:r>
      <w:r>
        <w:rPr>
          <w:rFonts w:ascii="Times New Roman" w:hAnsi="Times New Roman"/>
          <w:color w:val="000000"/>
          <w:sz w:val="28"/>
          <w:shd w:fill="FDFDF6" w:val="clear"/>
        </w:rPr>
        <w:t>ВПН-2020</w:t>
      </w:r>
      <w:r>
        <w:rPr>
          <w:rFonts w:ascii="Times New Roman" w:hAnsi="Times New Roman"/>
          <w:color w:val="000000"/>
          <w:sz w:val="28"/>
          <w:shd w:fill="FDFDF6" w:val="clear"/>
        </w:rPr>
        <w:t>;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способы участия</w:t>
      </w:r>
      <w:r>
        <w:rPr>
          <w:rFonts w:ascii="Times New Roman" w:hAnsi="Times New Roman"/>
          <w:color w:val="000000"/>
          <w:sz w:val="28"/>
          <w:shd w:fill="FDFDF6" w:val="clear"/>
        </w:rPr>
        <w:t>;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функционал переписных помещений и обязанности временного переписного персонала и т.д.</w:t>
      </w:r>
      <w:r>
        <w:rPr>
          <w:rFonts w:ascii="Times New Roman" w:hAnsi="Times New Roman"/>
          <w:color w:val="000000"/>
          <w:sz w:val="28"/>
          <w:shd w:fill="FDFDF6" w:val="clear"/>
        </w:rPr>
        <w:t>;</w:t>
      </w:r>
    </w:p>
    <w:p w14:paraId="12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-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взаимодействие </w:t>
      </w:r>
      <w:r>
        <w:rPr>
          <w:rFonts w:ascii="Times New Roman" w:hAnsi="Times New Roman"/>
          <w:color w:val="000000"/>
          <w:sz w:val="28"/>
          <w:shd w:fill="FDFDF6" w:val="clear"/>
        </w:rPr>
        <w:t>Владимирстата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с представителями местных администраций, госучреждений для налаживания крепких, взаимовыгодных связей в проведении ВПН-2020.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</w:p>
    <w:p w14:paraId="13000000">
      <w:pPr>
        <w:spacing w:after="80" w:line="264" w:lineRule="auto"/>
        <w:ind w:firstLine="709"/>
        <w:jc w:val="both"/>
        <w:rPr>
          <w:rFonts w:ascii="Times New Roman" w:hAnsi="Times New Roman"/>
          <w:sz w:val="28"/>
          <w:shd w:fill="FDFDF6" w:val="clear"/>
        </w:rPr>
      </w:pPr>
      <w:r>
        <w:rPr>
          <w:rFonts w:ascii="Times New Roman" w:hAnsi="Times New Roman"/>
          <w:sz w:val="28"/>
          <w:shd w:fill="FDFDF6" w:val="clear"/>
        </w:rPr>
        <w:t xml:space="preserve">В данном пресс-релизе </w:t>
      </w:r>
      <w:r>
        <w:rPr>
          <w:rFonts w:ascii="Times New Roman" w:hAnsi="Times New Roman"/>
          <w:sz w:val="28"/>
          <w:shd w:fill="FDFDF6" w:val="clear"/>
        </w:rPr>
        <w:t>Владимирстат</w:t>
      </w:r>
      <w:r>
        <w:rPr>
          <w:rFonts w:ascii="Times New Roman" w:hAnsi="Times New Roman"/>
          <w:sz w:val="28"/>
          <w:shd w:fill="FDFDF6" w:val="clear"/>
        </w:rPr>
        <w:t xml:space="preserve"> предлагае</w:t>
      </w:r>
      <w:r>
        <w:rPr>
          <w:rFonts w:ascii="Times New Roman" w:hAnsi="Times New Roman"/>
          <w:sz w:val="28"/>
          <w:shd w:fill="FDFDF6" w:val="clear"/>
        </w:rPr>
        <w:t>т</w:t>
      </w:r>
      <w:r>
        <w:rPr>
          <w:rFonts w:ascii="Times New Roman" w:hAnsi="Times New Roman"/>
          <w:sz w:val="28"/>
          <w:shd w:fill="FDFDF6" w:val="clear"/>
        </w:rPr>
        <w:t xml:space="preserve"> рассмотреть уже достигнуты</w:t>
      </w:r>
      <w:r>
        <w:rPr>
          <w:rFonts w:ascii="Times New Roman" w:hAnsi="Times New Roman"/>
          <w:sz w:val="28"/>
          <w:shd w:fill="FDFDF6" w:val="clear"/>
        </w:rPr>
        <w:t>е</w:t>
      </w:r>
      <w:r>
        <w:rPr>
          <w:rFonts w:ascii="Times New Roman" w:hAnsi="Times New Roman"/>
          <w:sz w:val="28"/>
          <w:shd w:fill="FDFDF6" w:val="clear"/>
        </w:rPr>
        <w:t xml:space="preserve"> </w:t>
      </w:r>
      <w:r>
        <w:rPr>
          <w:rFonts w:ascii="Times New Roman" w:hAnsi="Times New Roman"/>
          <w:b w:val="1"/>
          <w:sz w:val="28"/>
          <w:shd w:fill="FDFDF6" w:val="clear"/>
        </w:rPr>
        <w:t>на</w:t>
      </w:r>
      <w:r>
        <w:rPr>
          <w:rFonts w:ascii="Times New Roman" w:hAnsi="Times New Roman"/>
          <w:sz w:val="28"/>
          <w:shd w:fill="FDFDF6" w:val="clear"/>
        </w:rPr>
        <w:t xml:space="preserve"> </w:t>
      </w:r>
      <w:r>
        <w:rPr>
          <w:rFonts w:ascii="Times New Roman" w:hAnsi="Times New Roman"/>
          <w:b w:val="1"/>
          <w:sz w:val="28"/>
          <w:shd w:fill="FDFDF6" w:val="clear"/>
        </w:rPr>
        <w:t>01 декабря</w:t>
      </w:r>
      <w:r>
        <w:rPr>
          <w:rFonts w:ascii="Times New Roman" w:hAnsi="Times New Roman"/>
          <w:sz w:val="28"/>
          <w:shd w:fill="FDFDF6" w:val="clear"/>
        </w:rPr>
        <w:t xml:space="preserve"> цел</w:t>
      </w:r>
      <w:r>
        <w:rPr>
          <w:rFonts w:ascii="Times New Roman" w:hAnsi="Times New Roman"/>
          <w:sz w:val="28"/>
          <w:shd w:fill="FDFDF6" w:val="clear"/>
        </w:rPr>
        <w:t>и</w:t>
      </w:r>
      <w:r>
        <w:rPr>
          <w:rFonts w:ascii="Times New Roman" w:hAnsi="Times New Roman"/>
          <w:sz w:val="28"/>
          <w:shd w:fill="FDFDF6" w:val="clear"/>
        </w:rPr>
        <w:t>,</w:t>
      </w:r>
      <w:r>
        <w:rPr>
          <w:rFonts w:ascii="Times New Roman" w:hAnsi="Times New Roman"/>
          <w:sz w:val="28"/>
          <w:shd w:fill="FDFDF6" w:val="clear"/>
        </w:rPr>
        <w:t xml:space="preserve"> зафиксированные в дорожной карте Всероссийской переписи населения,</w:t>
      </w:r>
      <w:r>
        <w:rPr>
          <w:rFonts w:ascii="Times New Roman" w:hAnsi="Times New Roman"/>
          <w:sz w:val="28"/>
          <w:shd w:fill="FDFDF6" w:val="clear"/>
        </w:rPr>
        <w:t xml:space="preserve"> а так же ознакомиться с дальнейшими планами </w:t>
      </w:r>
      <w:r>
        <w:rPr>
          <w:rFonts w:ascii="Times New Roman" w:hAnsi="Times New Roman"/>
          <w:sz w:val="28"/>
          <w:shd w:fill="FDFDF6" w:val="clear"/>
        </w:rPr>
        <w:t>организации ВПН-2020</w:t>
      </w:r>
      <w:r>
        <w:rPr>
          <w:rFonts w:ascii="Times New Roman" w:hAnsi="Times New Roman"/>
          <w:sz w:val="28"/>
          <w:shd w:fill="FDFDF6" w:val="clear"/>
        </w:rPr>
        <w:t xml:space="preserve">. </w:t>
      </w:r>
    </w:p>
    <w:p w14:paraId="14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</w:p>
    <w:p w14:paraId="15000000">
      <w:pPr>
        <w:spacing w:after="80" w:line="264" w:lineRule="auto"/>
        <w:ind/>
        <w:jc w:val="center"/>
        <w:rPr>
          <w:rFonts w:ascii="Times New Roman" w:hAnsi="Times New Roman"/>
          <w:b w:val="1"/>
          <w:sz w:val="28"/>
          <w:shd w:fill="FDFDF6" w:val="clear"/>
        </w:rPr>
      </w:pPr>
      <w:r>
        <w:rPr>
          <w:rFonts w:ascii="Times New Roman" w:hAnsi="Times New Roman"/>
          <w:b w:val="1"/>
          <w:sz w:val="28"/>
          <w:shd w:fill="FDFDF6" w:val="clear"/>
        </w:rPr>
        <w:t>Адресное хозяйство</w:t>
      </w:r>
    </w:p>
    <w:p w14:paraId="16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Для полноценного охвата всех жителей страны (как постоянных, так и временно прибывающих на территории РФ) 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>к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>01 апреля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>необходимо обеспечить каждое здание и улицу опознавательными знаками – номерами домов/квартир и именными аншлагами.</w:t>
      </w:r>
    </w:p>
    <w:p w14:paraId="17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В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минувшем году </w:t>
      </w:r>
      <w:r>
        <w:rPr>
          <w:rFonts w:ascii="Times New Roman" w:hAnsi="Times New Roman"/>
          <w:color w:val="000000"/>
          <w:sz w:val="28"/>
          <w:shd w:fill="FDFDF6" w:val="clear"/>
        </w:rPr>
        <w:t>благодаря адресным проверкам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регистраторы </w:t>
      </w:r>
      <w:r>
        <w:rPr>
          <w:rFonts w:ascii="Times New Roman" w:hAnsi="Times New Roman"/>
          <w:color w:val="000000"/>
          <w:sz w:val="28"/>
          <w:shd w:fill="FDFDF6" w:val="clear"/>
        </w:rPr>
        <w:t>выяв</w:t>
      </w:r>
      <w:r>
        <w:rPr>
          <w:rFonts w:ascii="Times New Roman" w:hAnsi="Times New Roman"/>
          <w:color w:val="000000"/>
          <w:sz w:val="28"/>
          <w:shd w:fill="FDFDF6" w:val="clear"/>
        </w:rPr>
        <w:t>или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чуть более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29 000 недостатков </w:t>
      </w:r>
      <w:r>
        <w:rPr>
          <w:rFonts w:ascii="Times New Roman" w:hAnsi="Times New Roman"/>
          <w:color w:val="000000"/>
          <w:sz w:val="28"/>
          <w:shd w:fill="FDFDF6" w:val="clear"/>
        </w:rPr>
        <w:t>среди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номеров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домов и ок</w:t>
      </w:r>
      <w:r>
        <w:rPr>
          <w:rFonts w:ascii="Times New Roman" w:hAnsi="Times New Roman"/>
          <w:color w:val="000000"/>
          <w:sz w:val="28"/>
          <w:shd w:fill="FDFDF6" w:val="clear"/>
        </w:rPr>
        <w:t>оло 1</w:t>
      </w:r>
      <w:r>
        <w:rPr>
          <w:rFonts w:ascii="Times New Roman" w:hAnsi="Times New Roman"/>
          <w:color w:val="000000"/>
          <w:sz w:val="28"/>
          <w:shd w:fill="FDFDF6" w:val="clear"/>
        </w:rPr>
        <w:t>400 в наименованиях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улиц. </w:t>
      </w:r>
      <w:r>
        <w:rPr>
          <w:rFonts w:ascii="Times New Roman" w:hAnsi="Times New Roman"/>
          <w:color w:val="000000"/>
          <w:sz w:val="28"/>
          <w:shd w:fill="FDFDF6" w:val="clear"/>
        </w:rPr>
        <w:t>К началу декабря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проблема с номерами решена на 73,6%, а с </w:t>
      </w:r>
      <w:r>
        <w:rPr>
          <w:rFonts w:ascii="Times New Roman" w:hAnsi="Times New Roman"/>
          <w:color w:val="000000"/>
          <w:sz w:val="28"/>
          <w:shd w:fill="FDFDF6" w:val="clear"/>
        </w:rPr>
        <w:t>аншлагами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на 68,9%.</w:t>
      </w:r>
    </w:p>
    <w:p w14:paraId="18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Стопроцентный результат по устранению номерных недочётов </w:t>
      </w:r>
      <w:r>
        <w:rPr>
          <w:rFonts w:ascii="Times New Roman" w:hAnsi="Times New Roman"/>
          <w:color w:val="000000"/>
          <w:sz w:val="28"/>
          <w:shd w:fill="FDFDF6" w:val="clear"/>
        </w:rPr>
        <w:t>имеют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ЗАТО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г.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Радужный и Селивановский район, а стопроцентного показателя по наименованиям улиц добились городские округа г. Владимир, г. Муром и ЗАТО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г.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Радужный, районы Александровский, </w:t>
      </w:r>
      <w:r>
        <w:rPr>
          <w:rFonts w:ascii="Times New Roman" w:hAnsi="Times New Roman"/>
          <w:color w:val="000000"/>
          <w:sz w:val="28"/>
          <w:shd w:fill="FDFDF6" w:val="clear"/>
        </w:rPr>
        <w:t>Меленковский</w:t>
      </w:r>
      <w:r>
        <w:rPr>
          <w:rFonts w:ascii="Times New Roman" w:hAnsi="Times New Roman"/>
          <w:color w:val="000000"/>
          <w:sz w:val="28"/>
          <w:shd w:fill="FDFDF6" w:val="clear"/>
        </w:rPr>
        <w:t>, Муромский.</w:t>
      </w:r>
    </w:p>
    <w:p w14:paraId="19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Стоит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отметить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, что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наличие номерных знаков, аншлагов в первую очередь важно для самих жителей. </w:t>
      </w:r>
      <w:r>
        <w:rPr>
          <w:rFonts w:ascii="Times New Roman" w:hAnsi="Times New Roman"/>
          <w:color w:val="000000"/>
          <w:sz w:val="28"/>
          <w:shd w:fill="FDFDF6" w:val="clear"/>
        </w:rPr>
        <w:t>П</w:t>
      </w:r>
      <w:r>
        <w:rPr>
          <w:rFonts w:ascii="Times New Roman" w:hAnsi="Times New Roman"/>
          <w:color w:val="000000"/>
          <w:sz w:val="28"/>
          <w:shd w:fill="FDFDF6" w:val="clear"/>
        </w:rPr>
        <w:t>роживая на грамотно оформленной улице, лишённой белых пятен, можно быть уверенным, что п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олиция, скорая помощь, пожарные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в кратчайшие сроки прибудут на место вызова. </w:t>
      </w:r>
      <w:r>
        <w:rPr>
          <w:rFonts w:ascii="Times New Roman" w:hAnsi="Times New Roman"/>
          <w:color w:val="000000"/>
          <w:sz w:val="28"/>
          <w:shd w:fill="FDFDF6" w:val="clear"/>
        </w:rPr>
        <w:t>Владимирстат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верит в ответственность </w:t>
      </w:r>
      <w:r>
        <w:rPr>
          <w:rFonts w:ascii="Times New Roman" w:hAnsi="Times New Roman"/>
          <w:color w:val="000000"/>
          <w:sz w:val="28"/>
          <w:shd w:fill="FDFDF6" w:val="clear"/>
        </w:rPr>
        <w:t>граждан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, которые прислушаются к </w:t>
      </w:r>
      <w:r>
        <w:rPr>
          <w:rFonts w:ascii="Times New Roman" w:hAnsi="Times New Roman"/>
          <w:color w:val="000000"/>
          <w:sz w:val="28"/>
          <w:shd w:fill="FDFDF6" w:val="clear"/>
        </w:rPr>
        <w:t>просьб</w:t>
      </w:r>
      <w:r>
        <w:rPr>
          <w:rFonts w:ascii="Times New Roman" w:hAnsi="Times New Roman"/>
          <w:color w:val="000000"/>
          <w:sz w:val="28"/>
          <w:shd w:fill="FDFDF6" w:val="clear"/>
        </w:rPr>
        <w:t>ам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глав муниципальных образований </w:t>
      </w:r>
      <w:r>
        <w:rPr>
          <w:rFonts w:ascii="Times New Roman" w:hAnsi="Times New Roman"/>
          <w:color w:val="000000"/>
          <w:sz w:val="28"/>
          <w:shd w:fill="FDFDF6" w:val="clear"/>
        </w:rPr>
        <w:t>облагородить опознавательным</w:t>
      </w:r>
      <w:r>
        <w:rPr>
          <w:rFonts w:ascii="Times New Roman" w:hAnsi="Times New Roman"/>
          <w:color w:val="000000"/>
          <w:sz w:val="28"/>
          <w:shd w:fill="FDFDF6" w:val="clear"/>
        </w:rPr>
        <w:t>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метками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адресное хозяйство.  </w:t>
      </w:r>
    </w:p>
    <w:p w14:paraId="1A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Н</w:t>
      </w:r>
      <w:r>
        <w:rPr>
          <w:rFonts w:ascii="Times New Roman" w:hAnsi="Times New Roman"/>
          <w:color w:val="000000"/>
          <w:sz w:val="28"/>
          <w:shd w:fill="FDFDF6" w:val="clear"/>
        </w:rPr>
        <w:t>емалую роль играет и список адресов, входящи</w:t>
      </w:r>
      <w:r>
        <w:rPr>
          <w:rFonts w:ascii="Times New Roman" w:hAnsi="Times New Roman"/>
          <w:color w:val="000000"/>
          <w:sz w:val="28"/>
          <w:shd w:fill="FDFDF6" w:val="clear"/>
        </w:rPr>
        <w:t>х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в переписные участки,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для избежания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ситуаций, когда </w:t>
      </w:r>
      <w:r>
        <w:rPr>
          <w:rFonts w:ascii="Times New Roman" w:hAnsi="Times New Roman"/>
          <w:color w:val="000000"/>
          <w:sz w:val="28"/>
          <w:shd w:fill="FDFDF6" w:val="clear"/>
        </w:rPr>
        <w:t>переписчик внезапно обнаружит, что стоящий перед ним дом не значится в адресной базе…</w:t>
      </w:r>
    </w:p>
    <w:p w14:paraId="1B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</w:p>
    <w:p w14:paraId="1C000000">
      <w:pPr>
        <w:spacing w:after="80" w:line="264" w:lineRule="auto"/>
        <w:ind/>
        <w:jc w:val="center"/>
        <w:rPr>
          <w:rFonts w:ascii="Times New Roman" w:hAnsi="Times New Roman"/>
          <w:b w:val="1"/>
          <w:color w:val="000000"/>
          <w:sz w:val="28"/>
          <w:shd w:fill="FDFDF6" w:val="clear"/>
        </w:rPr>
      </w:pPr>
      <w:r>
        <w:rPr>
          <w:rFonts w:ascii="Times New Roman" w:hAnsi="Times New Roman"/>
          <w:b w:val="1"/>
          <w:color w:val="000000"/>
          <w:sz w:val="28"/>
          <w:shd w:fill="FDFDF6" w:val="clear"/>
        </w:rPr>
        <w:t>Актуализация списка адресов</w:t>
      </w:r>
    </w:p>
    <w:p w14:paraId="1D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Работ</w:t>
      </w:r>
      <w:r>
        <w:rPr>
          <w:rFonts w:ascii="Times New Roman" w:hAnsi="Times New Roman"/>
          <w:color w:val="000000"/>
          <w:sz w:val="28"/>
          <w:shd w:fill="FDFDF6" w:val="clear"/>
        </w:rPr>
        <w:t>а переписчиков предполагает активное использование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карт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местности (в пределах переписного участка)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с указанием всех жилых строений. Следовательно, ни один обитаемый </w:t>
      </w:r>
      <w:r>
        <w:rPr>
          <w:rFonts w:ascii="Times New Roman" w:hAnsi="Times New Roman"/>
          <w:color w:val="000000"/>
          <w:sz w:val="28"/>
          <w:shd w:fill="FDFDF6" w:val="clear"/>
        </w:rPr>
        <w:t>«</w:t>
      </w:r>
      <w:r>
        <w:rPr>
          <w:rFonts w:ascii="Times New Roman" w:hAnsi="Times New Roman"/>
          <w:color w:val="000000"/>
          <w:sz w:val="28"/>
          <w:shd w:fill="FDFDF6" w:val="clear"/>
        </w:rPr>
        <w:t>теремок</w:t>
      </w:r>
      <w:r>
        <w:rPr>
          <w:rFonts w:ascii="Times New Roman" w:hAnsi="Times New Roman"/>
          <w:color w:val="000000"/>
          <w:sz w:val="28"/>
          <w:shd w:fill="FDFDF6" w:val="clear"/>
        </w:rPr>
        <w:t>»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упустить нельзя. И </w:t>
      </w:r>
      <w:r>
        <w:rPr>
          <w:rFonts w:ascii="Times New Roman" w:hAnsi="Times New Roman"/>
          <w:color w:val="000000"/>
          <w:sz w:val="28"/>
          <w:shd w:fill="FDFDF6" w:val="clear"/>
        </w:rPr>
        <w:t>поэтому сотрудники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муниципальных образований 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>до 01 февраля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>предостав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ят </w:t>
      </w:r>
      <w:r>
        <w:rPr>
          <w:rFonts w:ascii="Times New Roman" w:hAnsi="Times New Roman"/>
          <w:color w:val="000000"/>
          <w:sz w:val="28"/>
          <w:shd w:fill="FDFDF6" w:val="clear"/>
        </w:rPr>
        <w:t>актуальную информацию о введ</w:t>
      </w:r>
      <w:r>
        <w:rPr>
          <w:rFonts w:ascii="Times New Roman" w:hAnsi="Times New Roman"/>
          <w:color w:val="000000"/>
          <w:sz w:val="28"/>
          <w:shd w:fill="FDFDF6" w:val="clear"/>
        </w:rPr>
        <w:t>ё</w:t>
      </w:r>
      <w:r>
        <w:rPr>
          <w:rFonts w:ascii="Times New Roman" w:hAnsi="Times New Roman"/>
          <w:color w:val="000000"/>
          <w:sz w:val="28"/>
          <w:shd w:fill="FDFDF6" w:val="clear"/>
        </w:rPr>
        <w:t>нных в эксплуатацию многоквартирных и частных домах с числ</w:t>
      </w:r>
      <w:r>
        <w:rPr>
          <w:rFonts w:ascii="Times New Roman" w:hAnsi="Times New Roman"/>
          <w:color w:val="000000"/>
          <w:sz w:val="28"/>
          <w:shd w:fill="FDFDF6" w:val="clear"/>
        </w:rPr>
        <w:t>ом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проживающих персон. </w:t>
      </w:r>
    </w:p>
    <w:p w14:paraId="1E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Однако не обязательно денно и нощно ожидать визита переписчика, поскольку респондент может посетить стационарный переписной участок. Более того,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>возможно, для этого даже не придётся покидать пределы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>рабочего места…</w:t>
      </w:r>
    </w:p>
    <w:p w14:paraId="1F000000">
      <w:pPr>
        <w:spacing w:after="80" w:line="264" w:lineRule="auto"/>
        <w:ind/>
        <w:jc w:val="center"/>
        <w:rPr>
          <w:rFonts w:ascii="Times New Roman" w:hAnsi="Times New Roman"/>
          <w:b w:val="1"/>
          <w:color w:val="000000"/>
          <w:sz w:val="28"/>
          <w:shd w:fill="FDFDF6" w:val="clear"/>
        </w:rPr>
      </w:pPr>
      <w:r>
        <w:rPr>
          <w:rFonts w:ascii="Times New Roman" w:hAnsi="Times New Roman"/>
          <w:b w:val="1"/>
          <w:color w:val="000000"/>
          <w:sz w:val="28"/>
          <w:shd w:fill="FDFDF6" w:val="clear"/>
        </w:rPr>
        <w:t>Краткосрочные стационарные участки</w:t>
      </w:r>
    </w:p>
    <w:p w14:paraId="20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hd w:fill="FDFDF6" w:val="clear"/>
        </w:rPr>
        <w:t>Владимирстата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обратился к главам администраций городских округов и муниципальных районов с предложением </w:t>
      </w:r>
      <w:r>
        <w:rPr>
          <w:rFonts w:ascii="Times New Roman" w:hAnsi="Times New Roman"/>
          <w:color w:val="000000"/>
          <w:sz w:val="28"/>
          <w:shd w:fill="FDFDF6" w:val="clear"/>
        </w:rPr>
        <w:t>учредить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краткосрочные стационарные участки (1-3 дня) внутри крупных и средних предприятий 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>до 05 марта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предоставить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список организаций, </w:t>
      </w:r>
      <w:r>
        <w:rPr>
          <w:rFonts w:ascii="Times New Roman" w:hAnsi="Times New Roman"/>
          <w:color w:val="000000"/>
          <w:sz w:val="28"/>
          <w:shd w:fill="FDFDF6" w:val="clear"/>
        </w:rPr>
        <w:t>поддерживающих описанную инициативу</w:t>
      </w:r>
      <w:r>
        <w:rPr>
          <w:rFonts w:ascii="Times New Roman" w:hAnsi="Times New Roman"/>
          <w:color w:val="000000"/>
          <w:sz w:val="28"/>
          <w:shd w:fill="FDFDF6" w:val="clear"/>
        </w:rPr>
        <w:t>.</w:t>
      </w:r>
    </w:p>
    <w:p w14:paraId="21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Кстати, об инициативах…</w:t>
      </w:r>
    </w:p>
    <w:p w14:paraId="22000000">
      <w:pPr>
        <w:spacing w:after="80" w:line="264" w:lineRule="auto"/>
        <w:ind/>
        <w:rPr>
          <w:rFonts w:ascii="Times New Roman" w:hAnsi="Times New Roman"/>
          <w:color w:val="000000"/>
          <w:sz w:val="28"/>
          <w:shd w:fill="FDFDF6" w:val="clear"/>
        </w:rPr>
      </w:pPr>
    </w:p>
    <w:p w14:paraId="23000000">
      <w:pPr>
        <w:spacing w:after="80" w:line="264" w:lineRule="auto"/>
        <w:ind/>
        <w:jc w:val="center"/>
        <w:rPr>
          <w:rFonts w:ascii="Times New Roman" w:hAnsi="Times New Roman"/>
          <w:b w:val="1"/>
          <w:color w:val="000000"/>
          <w:sz w:val="28"/>
          <w:shd w:fill="FDFDF6" w:val="clear"/>
        </w:rPr>
      </w:pPr>
      <w:r>
        <w:rPr>
          <w:rFonts w:ascii="Times New Roman" w:hAnsi="Times New Roman"/>
          <w:b w:val="1"/>
          <w:color w:val="000000"/>
          <w:sz w:val="28"/>
          <w:shd w:fill="FDFDF6" w:val="clear"/>
        </w:rPr>
        <w:t>Волонтёрский корпус</w:t>
      </w:r>
    </w:p>
    <w:p w14:paraId="24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Год назад Росстат закл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ючил соглашение с </w:t>
      </w:r>
      <w:r>
        <w:rPr>
          <w:rFonts w:ascii="Times New Roman" w:hAnsi="Times New Roman"/>
          <w:color w:val="000000"/>
          <w:sz w:val="28"/>
          <w:shd w:fill="FDFDF6" w:val="clear"/>
        </w:rPr>
        <w:t>Росмолодёжью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, по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которому в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проведении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переписи населения примут участие более 20 000 волонтёров. В свою очередь </w:t>
      </w:r>
      <w:r>
        <w:rPr>
          <w:rFonts w:ascii="Times New Roman" w:hAnsi="Times New Roman"/>
          <w:color w:val="000000"/>
          <w:sz w:val="28"/>
          <w:shd w:fill="FDFDF6" w:val="clear"/>
        </w:rPr>
        <w:t>Владимирстат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объединился с комитетом по молодёжной </w:t>
      </w:r>
      <w:r>
        <w:rPr>
          <w:rFonts w:ascii="Times New Roman" w:hAnsi="Times New Roman"/>
          <w:color w:val="000000"/>
          <w:sz w:val="28"/>
          <w:shd w:fill="FDFDF6" w:val="clear"/>
        </w:rPr>
        <w:t>политике администрации Владимирской области</w:t>
      </w:r>
      <w:r>
        <w:rPr>
          <w:rFonts w:ascii="Times New Roman" w:hAnsi="Times New Roman"/>
          <w:color w:val="000000"/>
          <w:sz w:val="28"/>
          <w:shd w:fill="FDFDF6" w:val="clear"/>
        </w:rPr>
        <w:t>, который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>до 01 марта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>созда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ст волонтёрский корпус для содействия в информационном просвещении жителей </w:t>
      </w:r>
      <w:r>
        <w:rPr>
          <w:rFonts w:ascii="Times New Roman" w:hAnsi="Times New Roman"/>
          <w:color w:val="000000"/>
          <w:sz w:val="28"/>
          <w:shd w:fill="FDFDF6" w:val="clear"/>
        </w:rPr>
        <w:t>Владимирского края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о сроках и способах прохождения </w:t>
      </w:r>
      <w:r>
        <w:rPr>
          <w:rFonts w:ascii="Times New Roman" w:hAnsi="Times New Roman"/>
          <w:color w:val="000000"/>
          <w:sz w:val="28"/>
          <w:shd w:fill="FDFDF6" w:val="clear"/>
        </w:rPr>
        <w:t>ВПН-2020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. Так же волонтёры </w:t>
      </w:r>
      <w:r>
        <w:rPr>
          <w:rFonts w:ascii="Times New Roman" w:hAnsi="Times New Roman"/>
          <w:color w:val="000000"/>
          <w:sz w:val="28"/>
          <w:shd w:fill="FDFDF6" w:val="clear"/>
        </w:rPr>
        <w:t>сориентируют посетителей стационарных участков и помогут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маломобильным группам лиц переписаться. </w:t>
      </w:r>
    </w:p>
    <w:p w14:paraId="25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Конечно, если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весной условия санитарно-эпидемиологической безопасности сохранятся,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волонтёры и переписной персонал облачатся в маски и перчатки. Но этим меры безопасности не ограничиваются…  </w:t>
      </w:r>
    </w:p>
    <w:p w14:paraId="26000000">
      <w:pPr>
        <w:spacing w:after="80" w:line="264" w:lineRule="auto"/>
        <w:ind w:firstLine="709"/>
        <w:rPr>
          <w:rFonts w:ascii="Times New Roman" w:hAnsi="Times New Roman"/>
          <w:color w:val="000000"/>
          <w:sz w:val="28"/>
          <w:shd w:fill="FDFDF6" w:val="clear"/>
        </w:rPr>
      </w:pPr>
    </w:p>
    <w:p w14:paraId="27000000">
      <w:pPr>
        <w:spacing w:after="80" w:line="264" w:lineRule="auto"/>
        <w:ind/>
        <w:jc w:val="center"/>
        <w:rPr>
          <w:rFonts w:ascii="Times New Roman" w:hAnsi="Times New Roman"/>
          <w:b w:val="1"/>
          <w:color w:val="000000"/>
          <w:sz w:val="28"/>
          <w:shd w:fill="FDFDF6" w:val="clear"/>
        </w:rPr>
      </w:pPr>
      <w:r>
        <w:rPr>
          <w:rFonts w:ascii="Times New Roman" w:hAnsi="Times New Roman"/>
          <w:b w:val="1"/>
          <w:color w:val="000000"/>
          <w:sz w:val="28"/>
          <w:shd w:fill="FDFDF6" w:val="clear"/>
        </w:rPr>
        <w:t>Безопасность ВПН-2020</w:t>
      </w:r>
    </w:p>
    <w:p w14:paraId="28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Arial" w:hAnsi="Arial"/>
          <w:color w:val="000000"/>
          <w:sz w:val="20"/>
          <w:highlight w:val="white"/>
        </w:rPr>
        <w:t> </w:t>
      </w:r>
      <w:r>
        <w:rPr>
          <w:rFonts w:ascii="Times New Roman" w:hAnsi="Times New Roman"/>
          <w:color w:val="000000"/>
          <w:sz w:val="28"/>
          <w:shd w:fill="FDFDF6" w:val="clear"/>
        </w:rPr>
        <w:t>Росстат в содружестве со Сбербанком организовал бесплатное страхование всех переписчиков с суммой выплат 50 000 руб. Сейчас страховка действует в труднодоступных регионах,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где уже протекает ВПН-2020, но 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>к 01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>-му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 xml:space="preserve"> декабря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ни одного запроса на получение компенсации не поступало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. </w:t>
      </w:r>
    </w:p>
    <w:p w14:paraId="29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Для поддержания положительной тенденции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УМВД России по Владимирской области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заранее предоставит </w:t>
      </w:r>
      <w:r>
        <w:rPr>
          <w:rFonts w:ascii="Times New Roman" w:hAnsi="Times New Roman"/>
          <w:color w:val="000000"/>
          <w:sz w:val="28"/>
          <w:shd w:fill="FDFDF6" w:val="clear"/>
        </w:rPr>
        <w:t>Владимирстату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список адресов с неблагоприятными, </w:t>
      </w:r>
      <w:r>
        <w:rPr>
          <w:rFonts w:ascii="Times New Roman" w:hAnsi="Times New Roman"/>
          <w:color w:val="000000"/>
          <w:sz w:val="28"/>
          <w:shd w:fill="FDFDF6" w:val="clear"/>
        </w:rPr>
        <w:t>подучётными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гражданами</w:t>
      </w:r>
      <w:r>
        <w:rPr>
          <w:rFonts w:ascii="Times New Roman" w:hAnsi="Times New Roman"/>
          <w:color w:val="000000"/>
          <w:sz w:val="28"/>
          <w:shd w:fill="FDFDF6" w:val="clear"/>
        </w:rPr>
        <w:t>, а посе</w:t>
      </w:r>
      <w:r>
        <w:rPr>
          <w:rFonts w:ascii="Times New Roman" w:hAnsi="Times New Roman"/>
          <w:color w:val="000000"/>
          <w:sz w:val="28"/>
          <w:shd w:fill="FDFDF6" w:val="clear"/>
        </w:rPr>
        <w:t>т</w:t>
      </w:r>
      <w:r>
        <w:rPr>
          <w:rFonts w:ascii="Times New Roman" w:hAnsi="Times New Roman"/>
          <w:color w:val="000000"/>
          <w:sz w:val="28"/>
          <w:shd w:fill="FDFDF6" w:val="clear"/>
        </w:rPr>
        <w:t>я</w:t>
      </w:r>
      <w:r>
        <w:rPr>
          <w:rFonts w:ascii="Times New Roman" w:hAnsi="Times New Roman"/>
          <w:color w:val="000000"/>
          <w:sz w:val="28"/>
          <w:shd w:fill="FDFDF6" w:val="clear"/>
        </w:rPr>
        <w:t>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их переписчик</w:t>
      </w:r>
      <w:r>
        <w:rPr>
          <w:rFonts w:ascii="Times New Roman" w:hAnsi="Times New Roman"/>
          <w:color w:val="000000"/>
          <w:sz w:val="28"/>
          <w:shd w:fill="FDFDF6" w:val="clear"/>
        </w:rPr>
        <w:t>и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в сопровождении полицейских для избежания конфликтных ситуаций.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</w:p>
    <w:p w14:paraId="2A000000">
      <w:pPr>
        <w:spacing w:after="80" w:line="264" w:lineRule="auto"/>
        <w:ind w:firstLine="709"/>
        <w:rPr>
          <w:rFonts w:ascii="Times New Roman" w:hAnsi="Times New Roman"/>
          <w:color w:val="000000"/>
          <w:sz w:val="28"/>
          <w:shd w:fill="FDFDF6" w:val="clear"/>
        </w:rPr>
      </w:pPr>
    </w:p>
    <w:p w14:paraId="2B000000">
      <w:pPr>
        <w:spacing w:after="80" w:line="264" w:lineRule="auto"/>
        <w:ind w:firstLine="709"/>
        <w:jc w:val="center"/>
        <w:rPr>
          <w:rFonts w:ascii="Times New Roman" w:hAnsi="Times New Roman"/>
          <w:b w:val="1"/>
          <w:color w:val="000000"/>
          <w:sz w:val="28"/>
          <w:shd w:fill="FDFDF6" w:val="clear"/>
        </w:rPr>
      </w:pPr>
      <w:r>
        <w:rPr>
          <w:rFonts w:ascii="Times New Roman" w:hAnsi="Times New Roman"/>
          <w:b w:val="1"/>
          <w:color w:val="000000"/>
          <w:sz w:val="28"/>
          <w:shd w:fill="FDFDF6" w:val="clear"/>
        </w:rPr>
        <w:t>Временный переписной персонал и переписные помещения</w:t>
      </w:r>
    </w:p>
    <w:p w14:paraId="2C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Помимо описанных </w:t>
      </w:r>
      <w:r>
        <w:rPr>
          <w:rFonts w:ascii="Times New Roman" w:hAnsi="Times New Roman"/>
          <w:color w:val="000000"/>
          <w:sz w:val="28"/>
          <w:shd w:fill="FDFDF6" w:val="clear"/>
        </w:rPr>
        <w:t>коллабораций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, следует обратить внимание на продолжающийся процесс подбора переписного персонала и помещений. </w:t>
      </w:r>
    </w:p>
    <w:p w14:paraId="2D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 xml:space="preserve">Для беспроблемного проведения переписи населения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в 33 регионе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требуются 3740 единиц персонала (с учётом резерва). 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>К 01 декабря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>Владимирстат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>укомплектовал штат на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69,4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% </w:t>
      </w:r>
      <w:r>
        <w:rPr>
          <w:rFonts w:ascii="Times New Roman" w:hAnsi="Times New Roman"/>
          <w:color w:val="000000"/>
          <w:sz w:val="28"/>
          <w:shd w:fill="FDFDF6" w:val="clear"/>
        </w:rPr>
        <w:t>(2595). При этом, в некоторых муниципальных образованиях работа выполнена на 100</w:t>
      </w:r>
      <w:r>
        <w:rPr>
          <w:rFonts w:ascii="Times New Roman" w:hAnsi="Times New Roman"/>
          <w:color w:val="000000"/>
          <w:sz w:val="28"/>
          <w:shd w:fill="FDFDF6" w:val="clear"/>
        </w:rPr>
        <w:t>%: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городские о</w:t>
      </w:r>
      <w:r>
        <w:rPr>
          <w:rFonts w:ascii="Times New Roman" w:hAnsi="Times New Roman"/>
          <w:color w:val="000000"/>
          <w:sz w:val="28"/>
          <w:shd w:fill="FDFDF6" w:val="clear"/>
        </w:rPr>
        <w:t>круга г. Ковров и ЗАТО г. Радужный</w:t>
      </w:r>
      <w:r>
        <w:rPr>
          <w:rFonts w:ascii="Times New Roman" w:hAnsi="Times New Roman"/>
          <w:color w:val="000000"/>
          <w:sz w:val="28"/>
          <w:shd w:fill="FDFDF6" w:val="clear"/>
        </w:rPr>
        <w:t>;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Вязниковский, </w:t>
      </w:r>
      <w:r>
        <w:rPr>
          <w:rFonts w:ascii="Times New Roman" w:hAnsi="Times New Roman"/>
          <w:color w:val="000000"/>
          <w:sz w:val="28"/>
          <w:shd w:fill="FDFDF6" w:val="clear"/>
        </w:rPr>
        <w:t>Гороховецкий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, Ковровский, </w:t>
      </w:r>
      <w:r>
        <w:rPr>
          <w:rFonts w:ascii="Times New Roman" w:hAnsi="Times New Roman"/>
          <w:color w:val="000000"/>
          <w:sz w:val="28"/>
          <w:shd w:fill="FDFDF6" w:val="clear"/>
        </w:rPr>
        <w:t>Кольчуги</w:t>
      </w:r>
      <w:r>
        <w:rPr>
          <w:rFonts w:ascii="Times New Roman" w:hAnsi="Times New Roman"/>
          <w:color w:val="000000"/>
          <w:sz w:val="28"/>
          <w:shd w:fill="FDFDF6" w:val="clear"/>
        </w:rPr>
        <w:t>нский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, Муромский, Селивановский районы.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</w:p>
    <w:p w14:paraId="2E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На территории Владимирской области создано 406 переписных участков</w:t>
      </w:r>
      <w:r>
        <w:rPr>
          <w:rFonts w:ascii="Times New Roman" w:hAnsi="Times New Roman"/>
          <w:color w:val="000000"/>
          <w:sz w:val="28"/>
          <w:shd w:fill="FDFDF6" w:val="clear"/>
        </w:rPr>
        <w:t>: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312 городских и 94 сельских. </w:t>
      </w:r>
      <w:r>
        <w:rPr>
          <w:rFonts w:ascii="Times New Roman" w:hAnsi="Times New Roman"/>
          <w:color w:val="000000"/>
          <w:sz w:val="28"/>
          <w:shd w:fill="FDFDF6" w:val="clear"/>
        </w:rPr>
        <w:t>В пределах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границ каждого переписного будет развёрнут стационарный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hd w:fill="FDFDF6" w:val="clear"/>
        </w:rPr>
        <w:t>, которых, соответственно, так же 406.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>К 01 декабря</w:t>
      </w:r>
      <w:r>
        <w:rPr>
          <w:rFonts w:ascii="Times New Roman" w:hAnsi="Times New Roman"/>
          <w:b w:val="1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подобрано 346 помещений для стационарных участков, то есть, план выполнен на </w:t>
      </w:r>
      <w:r>
        <w:rPr>
          <w:rFonts w:ascii="Times New Roman" w:hAnsi="Times New Roman"/>
          <w:color w:val="000000"/>
          <w:sz w:val="28"/>
          <w:shd w:fill="FDFDF6" w:val="clear"/>
        </w:rPr>
        <w:t>85,2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%.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</w:p>
    <w:p w14:paraId="2F000000">
      <w:pPr>
        <w:spacing w:after="80" w:line="264" w:lineRule="auto"/>
        <w:ind w:firstLine="709"/>
        <w:jc w:val="both"/>
        <w:rPr>
          <w:rFonts w:ascii="Times New Roman" w:hAnsi="Times New Roman"/>
          <w:color w:val="000000"/>
          <w:sz w:val="28"/>
          <w:shd w:fill="FDFDF6" w:val="clear"/>
        </w:rPr>
      </w:pPr>
      <w:r>
        <w:rPr>
          <w:rFonts w:ascii="Times New Roman" w:hAnsi="Times New Roman"/>
          <w:color w:val="000000"/>
          <w:sz w:val="28"/>
          <w:shd w:fill="FDFDF6" w:val="clear"/>
        </w:rPr>
        <w:t>Владимирстат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>благодарит администрацию Владимирской области за организацию столь трудоёмкого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заседания и </w:t>
      </w:r>
      <w:r>
        <w:rPr>
          <w:rFonts w:ascii="Times New Roman" w:hAnsi="Times New Roman"/>
          <w:color w:val="000000"/>
          <w:sz w:val="28"/>
          <w:shd w:fill="FDFDF6" w:val="clear"/>
        </w:rPr>
        <w:t>желает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 </w:t>
      </w:r>
      <w:r>
        <w:rPr>
          <w:rFonts w:ascii="Times New Roman" w:hAnsi="Times New Roman"/>
          <w:color w:val="000000"/>
          <w:sz w:val="28"/>
          <w:shd w:fill="FDFDF6" w:val="clear"/>
        </w:rPr>
        <w:t xml:space="preserve">всем </w:t>
      </w:r>
      <w:r>
        <w:rPr>
          <w:rFonts w:ascii="Times New Roman" w:hAnsi="Times New Roman"/>
          <w:color w:val="000000"/>
          <w:sz w:val="28"/>
          <w:shd w:fill="FDFDF6" w:val="clear"/>
        </w:rPr>
        <w:t>ответственным лицам поскорее решить оговорённые задачи, чтобы следующее февральское заседание было посвящено достижениям и безоговорочной готовности к ВПН-2020.</w:t>
      </w:r>
      <w:r>
        <w:rPr>
          <w:rFonts w:ascii="Arial" w:hAnsi="Arial"/>
          <w:color w:val="000000"/>
          <w:sz w:val="20"/>
          <w:highlight w:val="white"/>
        </w:rPr>
        <w:br/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Мироедова Оксана Васильевна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Зам. начальника отдела статистики труда, населения и науки 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Тел. 8 (4922) 77-30-41 доб. 0903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Новиков Алексей Павлович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Сотрудник по ИРР </w:t>
      </w:r>
      <w:r>
        <w:rPr>
          <w:rFonts w:ascii="Times New Roman" w:hAnsi="Times New Roman"/>
          <w:color w:val="000000"/>
          <w:sz w:val="24"/>
        </w:rPr>
        <w:t>Владимирстата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Отдел стат</w:t>
      </w:r>
      <w:r>
        <w:rPr>
          <w:rFonts w:ascii="Times New Roman" w:hAnsi="Times New Roman"/>
          <w:color w:val="000000"/>
          <w:sz w:val="24"/>
        </w:rPr>
        <w:t>истики труда, населения и науки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Тел. 8 (4922) 77-30-41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доб. 0941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Владимирстат</w:t>
      </w:r>
      <w:r>
        <w:rPr>
          <w:rFonts w:ascii="Times New Roman" w:hAnsi="Times New Roman"/>
          <w:color w:val="000000"/>
          <w:sz w:val="24"/>
        </w:rPr>
        <w:t xml:space="preserve"> в социальных сетях: 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"https://vk.com/club176417789"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https://vk.com/club176417789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3B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p w14:paraId="3D000000">
      <w:pPr>
        <w:ind/>
        <w:jc w:val="center"/>
      </w:pPr>
    </w:p>
    <w:p w14:paraId="3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/>
        <w:jc w:val="both"/>
        <w:rPr>
          <w:rStyle w:val="Style_5_ch"/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Standard"/>
    <w:link w:val="Style_7_ch"/>
    <w:pPr>
      <w:spacing w:after="0" w:line="240" w:lineRule="auto"/>
      <w:ind/>
    </w:pPr>
    <w:rPr>
      <w:rFonts w:ascii="Liberation Serif" w:hAnsi="Liberation Serif"/>
      <w:sz w:val="24"/>
    </w:rPr>
  </w:style>
  <w:style w:styleId="Style_7_ch" w:type="character">
    <w:name w:val="Standard"/>
    <w:link w:val="Style_7"/>
    <w:rPr>
      <w:rFonts w:ascii="Liberation Serif" w:hAnsi="Liberation Serif"/>
      <w:sz w:val="24"/>
    </w:rPr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FollowedHyperlink"/>
    <w:basedOn w:val="Style_14"/>
    <w:link w:val="Style_13_ch"/>
    <w:rPr>
      <w:color w:themeColor="followedHyperlink" w:val="800080"/>
      <w:u w:val="single"/>
    </w:rPr>
  </w:style>
  <w:style w:styleId="Style_13_ch" w:type="character">
    <w:name w:val="FollowedHyperlink"/>
    <w:basedOn w:val="Style_14_ch"/>
    <w:link w:val="Style_13"/>
    <w:rPr>
      <w:color w:themeColor="followedHyperlink" w:val="800080"/>
      <w:u w:val="single"/>
    </w:rPr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6_ch"/>
    <w:link w:val="Style_15"/>
  </w:style>
  <w:style w:styleId="Style_16" w:type="paragraph">
    <w:name w:val="Normal (Web)"/>
    <w:basedOn w:val="Style_6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Normal (Web)"/>
    <w:basedOn w:val="Style_6_ch"/>
    <w:link w:val="Style_16"/>
    <w:rPr>
      <w:rFonts w:ascii="Times New Roman" w:hAnsi="Times New Roman"/>
      <w:sz w:val="24"/>
    </w:rPr>
  </w:style>
  <w:style w:styleId="Style_17" w:type="paragraph">
    <w:name w:val="toc 3"/>
    <w:next w:val="Style_6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Default"/>
    <w:link w:val="Style_18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8_ch" w:type="character">
    <w:name w:val="Default"/>
    <w:link w:val="Style_18"/>
    <w:rPr>
      <w:rFonts w:ascii="Times New Roman" w:hAnsi="Times New Roman"/>
      <w:color w:val="000000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" w:type="paragraph">
    <w:name w:val="Body Text"/>
    <w:basedOn w:val="Style_6"/>
    <w:link w:val="Style_4_ch"/>
    <w:pPr>
      <w:spacing w:after="140"/>
      <w:ind/>
    </w:pPr>
    <w:rPr>
      <w:rFonts w:ascii="Liberation Serif" w:hAnsi="Liberation Serif"/>
      <w:sz w:val="24"/>
    </w:rPr>
  </w:style>
  <w:style w:styleId="Style_4_ch" w:type="character">
    <w:name w:val="Body Text"/>
    <w:basedOn w:val="Style_6_ch"/>
    <w:link w:val="Style_4"/>
    <w:rPr>
      <w:rFonts w:ascii="Liberation Serif" w:hAnsi="Liberation Serif"/>
      <w:sz w:val="24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Text body"/>
    <w:basedOn w:val="Style_6"/>
    <w:link w:val="Style_20_ch"/>
    <w:pPr>
      <w:spacing w:after="140"/>
      <w:ind/>
    </w:pPr>
    <w:rPr>
      <w:rFonts w:ascii="Liberation Serif" w:hAnsi="Liberation Serif"/>
      <w:sz w:val="24"/>
    </w:rPr>
  </w:style>
  <w:style w:styleId="Style_20_ch" w:type="character">
    <w:name w:val="Text body"/>
    <w:basedOn w:val="Style_6_ch"/>
    <w:link w:val="Style_20"/>
    <w:rPr>
      <w:rFonts w:ascii="Liberation Serif" w:hAnsi="Liberation Serif"/>
      <w:sz w:val="24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5" w:type="paragraph">
    <w:name w:val="Hyperlink"/>
    <w:basedOn w:val="Style_14"/>
    <w:link w:val="Style_5_ch"/>
    <w:rPr>
      <w:color w:val="0000FF"/>
      <w:u w:val="single"/>
    </w:rPr>
  </w:style>
  <w:style w:styleId="Style_5_ch" w:type="character">
    <w:name w:val="Hyperlink"/>
    <w:basedOn w:val="Style_14_ch"/>
    <w:link w:val="Style_5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Balloon Text"/>
    <w:basedOn w:val="Style_6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Plain Text"/>
    <w:basedOn w:val="Style_6"/>
    <w:link w:val="Style_26_ch"/>
    <w:pPr>
      <w:spacing w:after="0" w:line="240" w:lineRule="auto"/>
      <w:ind/>
    </w:pPr>
    <w:rPr>
      <w:rFonts w:ascii="Courier New" w:hAnsi="Courier New"/>
      <w:sz w:val="20"/>
    </w:rPr>
  </w:style>
  <w:style w:styleId="Style_26_ch" w:type="character">
    <w:name w:val="Plain Text"/>
    <w:basedOn w:val="Style_6_ch"/>
    <w:link w:val="Style_26"/>
    <w:rPr>
      <w:rFonts w:ascii="Courier New" w:hAnsi="Courier New"/>
      <w:sz w:val="20"/>
    </w:rPr>
  </w:style>
  <w:style w:styleId="Style_27" w:type="paragraph">
    <w:name w:val="toc 9"/>
    <w:next w:val="Style_6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List Paragraph"/>
    <w:basedOn w:val="Style_6"/>
    <w:link w:val="Style_29_ch"/>
    <w:pPr>
      <w:ind w:firstLine="0" w:left="720"/>
      <w:contextualSpacing w:val="1"/>
    </w:pPr>
  </w:style>
  <w:style w:styleId="Style_29_ch" w:type="character">
    <w:name w:val="List Paragraph"/>
    <w:basedOn w:val="Style_6_ch"/>
    <w:link w:val="Style_29"/>
  </w:style>
  <w:style w:styleId="Style_30" w:type="paragraph">
    <w:name w:val="toc 5"/>
    <w:next w:val="Style_6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1" w:type="paragraph">
    <w:name w:val="header"/>
    <w:basedOn w:val="Style_6"/>
    <w:link w:val="Style_1_ch"/>
    <w:pPr>
      <w:tabs>
        <w:tab w:leader="none" w:pos="4536" w:val="center"/>
        <w:tab w:leader="none" w:pos="9072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header"/>
    <w:basedOn w:val="Style_6_ch"/>
    <w:link w:val="Style_1"/>
    <w:rPr>
      <w:rFonts w:ascii="Times New Roman" w:hAnsi="Times New Roman"/>
      <w:sz w:val="20"/>
    </w:rPr>
  </w:style>
  <w:style w:styleId="Style_31" w:type="paragraph">
    <w:name w:val="Subtitle"/>
    <w:next w:val="Style_6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6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6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basedOn w:val="Style_6"/>
    <w:next w:val="Style_6"/>
    <w:link w:val="Style_35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35_ch" w:type="character">
    <w:name w:val="heading 2"/>
    <w:basedOn w:val="Style_6_ch"/>
    <w:link w:val="Style_35"/>
    <w:rPr>
      <w:rFonts w:asciiTheme="majorAscii" w:hAnsiTheme="majorHAnsi"/>
      <w:b w:val="1"/>
      <w:color w:themeColor="accent1" w:val="4F81BD"/>
      <w:sz w:val="26"/>
    </w:rPr>
  </w:style>
  <w:style w:styleId="Style_3" w:type="paragraph">
    <w:name w:val="heading 6"/>
    <w:basedOn w:val="Style_6"/>
    <w:next w:val="Style_6"/>
    <w:link w:val="Style_3_ch"/>
    <w:uiPriority w:val="9"/>
    <w:qFormat/>
    <w:pPr>
      <w:widowControl w:val="0"/>
      <w:spacing w:after="60" w:before="240" w:line="240" w:lineRule="auto"/>
      <w:ind/>
      <w:outlineLvl w:val="5"/>
    </w:pPr>
    <w:rPr>
      <w:rFonts w:ascii="Times New Roman" w:hAnsi="Times New Roman"/>
      <w:b w:val="1"/>
    </w:rPr>
  </w:style>
  <w:style w:styleId="Style_3_ch" w:type="character">
    <w:name w:val="heading 6"/>
    <w:basedOn w:val="Style_6_ch"/>
    <w:link w:val="Style_3"/>
    <w:rPr>
      <w:rFonts w:ascii="Times New Roman" w:hAnsi="Times New Roman"/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Light List Accent 5"/>
    <w:basedOn w:val="Style_2"/>
    <w:pPr>
      <w:spacing w:after="0" w:line="240" w:lineRule="auto"/>
      <w:ind/>
    </w:p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2020-12-23T12:40:08Z</dcterms:modified>
</cp:coreProperties>
</file>