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6D1B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B26D1B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46413" w:rsidRDefault="00046413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232674" w:rsidRPr="00232674" w:rsidRDefault="00335A02" w:rsidP="00B26D1B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0A708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Управление Росреестра по Вла</w:t>
      </w:r>
      <w:r w:rsidR="005443C2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димирской области информирует</w:t>
      </w:r>
      <w:r w:rsidR="00232674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об</w:t>
      </w:r>
      <w:r w:rsidR="00B8261D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232674" w:rsidRPr="00563990" w:rsidRDefault="00232674" w:rsidP="00B26D1B">
      <w:pPr>
        <w:pStyle w:val="paragraphmrcssattr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особенностях</w:t>
      </w:r>
      <w:r w:rsidRPr="00563990">
        <w:rPr>
          <w:b/>
          <w:bCs/>
          <w:sz w:val="28"/>
          <w:szCs w:val="28"/>
        </w:rPr>
        <w:t xml:space="preserve"> предоставления отдельных сведений из Единого государственного реестра недвижимости</w:t>
      </w:r>
      <w:r>
        <w:rPr>
          <w:b/>
          <w:bCs/>
          <w:sz w:val="28"/>
          <w:szCs w:val="28"/>
        </w:rPr>
        <w:t>.</w:t>
      </w:r>
    </w:p>
    <w:p w:rsidR="00232674" w:rsidRDefault="00232674" w:rsidP="00232674">
      <w:pPr>
        <w:pStyle w:val="paragraphmrcssattr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1042A2" w:rsidRPr="001042A2" w:rsidRDefault="001042A2" w:rsidP="001042A2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042A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 настоящее время достаточно востребованной стала услуга по предоставлению сведений из Единого государственного реестра недвижимости (ЕГРН).</w:t>
      </w:r>
    </w:p>
    <w:p w:rsidR="001042A2" w:rsidRPr="001042A2" w:rsidRDefault="001042A2" w:rsidP="001042A2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042A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ЕГРН включает в себя, в частности, кадастр недвижимости и реестр прав на недвижимость и содержит сведения об учтенном недвижимом имуществе, его характеристиках, зарегистрированных на такое имущество правах, ограничениях (обременениях) прав, сделках с объектами недвижимости, а также иные установленные законом сведения.</w:t>
      </w:r>
    </w:p>
    <w:p w:rsidR="001042A2" w:rsidRPr="001042A2" w:rsidRDefault="001042A2" w:rsidP="001042A2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042A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Сведения из ЕГРН можно получить в виде:</w:t>
      </w:r>
    </w:p>
    <w:p w:rsidR="001042A2" w:rsidRPr="001042A2" w:rsidRDefault="001042A2" w:rsidP="001042A2">
      <w:pPr>
        <w:numPr>
          <w:ilvl w:val="0"/>
          <w:numId w:val="13"/>
        </w:numPr>
        <w:tabs>
          <w:tab w:val="left" w:pos="54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042A2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выписки из ЕГРН</w:t>
      </w:r>
      <w:r w:rsidRPr="001042A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 Они различаются в зависимости от того, какая информация о недвижимости вам нужна.</w:t>
      </w:r>
    </w:p>
    <w:p w:rsidR="001042A2" w:rsidRPr="001042A2" w:rsidRDefault="001042A2" w:rsidP="001042A2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042A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Для каждого вида выписки предусмотрена отдельная форма. На практике наиболее востребованными являются:</w:t>
      </w:r>
    </w:p>
    <w:p w:rsidR="001042A2" w:rsidRPr="001042A2" w:rsidRDefault="001042A2" w:rsidP="001042A2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042A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- </w:t>
      </w:r>
      <w:hyperlink r:id="rId10" w:history="1">
        <w:r w:rsidRPr="001042A2">
          <w:rPr>
            <w:rStyle w:val="a5"/>
            <w:rFonts w:eastAsia="Times New Roman" w:cs="Times New Roman"/>
            <w:color w:val="auto"/>
            <w:kern w:val="0"/>
            <w:sz w:val="28"/>
            <w:szCs w:val="28"/>
            <w:u w:val="none"/>
            <w:lang w:eastAsia="ru-RU" w:bidi="ar-SA"/>
          </w:rPr>
          <w:t>выписка</w:t>
        </w:r>
      </w:hyperlink>
      <w:r w:rsidRPr="001042A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об объекте недвижимости. Она содержит наиболее полную информацию о недвижимости и зарегистрированных правах на нее;</w:t>
      </w:r>
    </w:p>
    <w:p w:rsidR="001042A2" w:rsidRPr="001042A2" w:rsidRDefault="001042A2" w:rsidP="001042A2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042A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- </w:t>
      </w:r>
      <w:hyperlink r:id="rId11" w:history="1">
        <w:r w:rsidRPr="001042A2">
          <w:rPr>
            <w:rStyle w:val="a5"/>
            <w:rFonts w:eastAsia="Times New Roman" w:cs="Times New Roman"/>
            <w:color w:val="auto"/>
            <w:kern w:val="0"/>
            <w:sz w:val="28"/>
            <w:szCs w:val="28"/>
            <w:u w:val="none"/>
            <w:lang w:eastAsia="ru-RU" w:bidi="ar-SA"/>
          </w:rPr>
          <w:t>выписка</w:t>
        </w:r>
      </w:hyperlink>
      <w:r w:rsidRPr="001042A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об основных характеристиках и зарегистрированных правах на объект недвижимости. Она содержит меньше сведений, чем предыдущая. Например, в ней приводятся только основные характеристики объекта недвижимости. Плата за эту выписку в бумажном виде ниже, чем за выписку об объекте недвижимости;</w:t>
      </w:r>
    </w:p>
    <w:p w:rsidR="001042A2" w:rsidRPr="001042A2" w:rsidRDefault="001042A2" w:rsidP="001042A2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042A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- </w:t>
      </w:r>
      <w:hyperlink r:id="rId12" w:history="1">
        <w:r w:rsidRPr="001042A2">
          <w:rPr>
            <w:rStyle w:val="a5"/>
            <w:rFonts w:eastAsia="Times New Roman" w:cs="Times New Roman"/>
            <w:color w:val="auto"/>
            <w:kern w:val="0"/>
            <w:sz w:val="28"/>
            <w:szCs w:val="28"/>
            <w:u w:val="none"/>
            <w:lang w:eastAsia="ru-RU" w:bidi="ar-SA"/>
          </w:rPr>
          <w:t>выписка</w:t>
        </w:r>
      </w:hyperlink>
      <w:r w:rsidRPr="001042A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о кадастровой стоимости объекта недвижимости;</w:t>
      </w:r>
    </w:p>
    <w:p w:rsidR="001042A2" w:rsidRPr="001042A2" w:rsidRDefault="001042A2" w:rsidP="001042A2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042A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- </w:t>
      </w:r>
      <w:hyperlink r:id="rId13" w:history="1">
        <w:r w:rsidRPr="001042A2">
          <w:rPr>
            <w:rStyle w:val="a5"/>
            <w:rFonts w:eastAsia="Times New Roman" w:cs="Times New Roman"/>
            <w:color w:val="auto"/>
            <w:kern w:val="0"/>
            <w:sz w:val="28"/>
            <w:szCs w:val="28"/>
            <w:u w:val="none"/>
            <w:lang w:eastAsia="ru-RU" w:bidi="ar-SA"/>
          </w:rPr>
          <w:t>выписка</w:t>
        </w:r>
      </w:hyperlink>
      <w:r w:rsidRPr="001042A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о правах отдельного лица на имевшиеся (имеющиеся) у него объекты недвижимости. В ней указываются сведения об объектах, которые принадлежат или принадлежали конкретному лицу на определенную дату или период времени;</w:t>
      </w:r>
    </w:p>
    <w:p w:rsidR="001042A2" w:rsidRPr="001042A2" w:rsidRDefault="001042A2" w:rsidP="001042A2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042A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- </w:t>
      </w:r>
      <w:hyperlink r:id="rId14" w:history="1">
        <w:r w:rsidRPr="001042A2">
          <w:rPr>
            <w:rStyle w:val="a5"/>
            <w:rFonts w:eastAsia="Times New Roman" w:cs="Times New Roman"/>
            <w:color w:val="auto"/>
            <w:kern w:val="0"/>
            <w:sz w:val="28"/>
            <w:szCs w:val="28"/>
            <w:u w:val="none"/>
            <w:lang w:eastAsia="ru-RU" w:bidi="ar-SA"/>
          </w:rPr>
          <w:t>выписка</w:t>
        </w:r>
      </w:hyperlink>
      <w:r w:rsidRPr="001042A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о переходе прав на объект недвижимости. Эта выписка содержит сведения о переходе прав на конкретный объект и каждом правообладателе;</w:t>
      </w:r>
    </w:p>
    <w:p w:rsidR="001042A2" w:rsidRPr="001042A2" w:rsidRDefault="001042A2" w:rsidP="001042A2">
      <w:pPr>
        <w:numPr>
          <w:ilvl w:val="0"/>
          <w:numId w:val="13"/>
        </w:numPr>
        <w:tabs>
          <w:tab w:val="left" w:pos="54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042A2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копии документа</w:t>
      </w:r>
      <w:r w:rsidRPr="001042A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 К ним относятся, например:</w:t>
      </w:r>
    </w:p>
    <w:p w:rsidR="001042A2" w:rsidRPr="001042A2" w:rsidRDefault="001042A2" w:rsidP="001042A2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042A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- договор (документ об односторонней сделке) в простой письменной форме, иной </w:t>
      </w:r>
      <w:hyperlink r:id="rId15" w:history="1">
        <w:r w:rsidRPr="001042A2">
          <w:rPr>
            <w:rStyle w:val="a5"/>
            <w:rFonts w:eastAsia="Times New Roman" w:cs="Times New Roman"/>
            <w:color w:val="auto"/>
            <w:kern w:val="0"/>
            <w:sz w:val="28"/>
            <w:szCs w:val="28"/>
            <w:u w:val="none"/>
            <w:lang w:eastAsia="ru-RU" w:bidi="ar-SA"/>
          </w:rPr>
          <w:t>правоустанавливающий документ</w:t>
        </w:r>
      </w:hyperlink>
      <w:r w:rsidRPr="001042A2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1042A2" w:rsidRPr="001042A2" w:rsidRDefault="001042A2" w:rsidP="001042A2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042A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межевой план;</w:t>
      </w:r>
    </w:p>
    <w:p w:rsidR="001042A2" w:rsidRPr="001042A2" w:rsidRDefault="001042A2" w:rsidP="001042A2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042A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технический план;</w:t>
      </w:r>
    </w:p>
    <w:p w:rsidR="001042A2" w:rsidRPr="001042A2" w:rsidRDefault="001042A2" w:rsidP="001042A2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042A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разрешение на ввод объекта в эксплуатацию;</w:t>
      </w:r>
    </w:p>
    <w:p w:rsidR="001042A2" w:rsidRPr="001042A2" w:rsidRDefault="001042A2" w:rsidP="001042A2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042A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документ, содержащий сведения о кадастровой стоимости объекта недвижимости;</w:t>
      </w:r>
    </w:p>
    <w:tbl>
      <w:tblPr>
        <w:tblW w:w="18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"/>
        <w:gridCol w:w="195"/>
      </w:tblGrid>
      <w:tr w:rsidR="001042A2" w:rsidRPr="001042A2" w:rsidTr="004426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2A2" w:rsidRPr="001042A2" w:rsidRDefault="001042A2" w:rsidP="001042A2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2A2" w:rsidRPr="001042A2" w:rsidRDefault="001042A2" w:rsidP="001042A2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1042A2" w:rsidRPr="001042A2" w:rsidRDefault="001042A2" w:rsidP="001042A2">
      <w:pPr>
        <w:numPr>
          <w:ilvl w:val="0"/>
          <w:numId w:val="13"/>
        </w:numPr>
        <w:tabs>
          <w:tab w:val="left" w:pos="54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042A2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кадастрового плана территории</w:t>
      </w:r>
      <w:r w:rsidRPr="001042A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;</w:t>
      </w:r>
    </w:p>
    <w:p w:rsidR="001042A2" w:rsidRPr="001042A2" w:rsidRDefault="001042A2" w:rsidP="001042A2">
      <w:pPr>
        <w:numPr>
          <w:ilvl w:val="0"/>
          <w:numId w:val="13"/>
        </w:numPr>
        <w:tabs>
          <w:tab w:val="left" w:pos="54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042A2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справки</w:t>
      </w:r>
      <w:r w:rsidRPr="001042A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о лицах, которые получали сведения о вашей недвижимости.</w:t>
      </w:r>
    </w:p>
    <w:p w:rsidR="001042A2" w:rsidRPr="001042A2" w:rsidRDefault="001042A2" w:rsidP="001042A2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042A2" w:rsidRDefault="001042A2" w:rsidP="001042A2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042A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</w:t>
      </w:r>
    </w:p>
    <w:p w:rsidR="001042A2" w:rsidRPr="001042A2" w:rsidRDefault="001042A2" w:rsidP="001042A2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  </w:t>
      </w:r>
      <w:bookmarkStart w:id="0" w:name="_GoBack"/>
      <w:bookmarkEnd w:id="0"/>
      <w:r w:rsidRPr="001042A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Сведения, содержащиеся в ЕГРН, являются общедоступными и предоставляются по запросам любых лиц. Исключение составляют определенные сведения, доступ к которым ограничен и которые могут быть предоставлены только правообладателям, их представителям или некоторым установленным законом категориям лиц (например, судам, правоохранительным органам, судебным приставам), а также сведения о защищаемых лицах и их близких, объектах государственной охраны и членах их семей (в случае принятия уполномоченными органами соответствующего решения).</w:t>
      </w:r>
    </w:p>
    <w:p w:rsidR="001042A2" w:rsidRPr="001042A2" w:rsidRDefault="001042A2" w:rsidP="001042A2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042A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 сведениям ограниченного доступа относятся сведения:</w:t>
      </w:r>
    </w:p>
    <w:p w:rsidR="001042A2" w:rsidRPr="001042A2" w:rsidRDefault="001042A2" w:rsidP="001042A2">
      <w:pPr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042A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 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документов;</w:t>
      </w:r>
    </w:p>
    <w:p w:rsidR="001042A2" w:rsidRPr="001042A2" w:rsidRDefault="001042A2" w:rsidP="001042A2">
      <w:pPr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042A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 содержании правоустанавливающих документов;</w:t>
      </w:r>
    </w:p>
    <w:p w:rsidR="001042A2" w:rsidRPr="001042A2" w:rsidRDefault="001042A2" w:rsidP="001042A2">
      <w:pPr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042A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обобщенные сведения о правах отдельного лица на имеющиеся или имевшиеся у него объекты недвижимости;</w:t>
      </w:r>
    </w:p>
    <w:p w:rsidR="001042A2" w:rsidRPr="001042A2" w:rsidRDefault="001042A2" w:rsidP="001042A2">
      <w:pPr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042A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сведения в виде копии документа, на основании которого сведения внесены в ЕГРН;</w:t>
      </w:r>
    </w:p>
    <w:p w:rsidR="001042A2" w:rsidRPr="001042A2" w:rsidRDefault="001042A2" w:rsidP="001042A2">
      <w:pPr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042A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сведения о признании правообладателя недееспособным или ограниченно дееспособным.</w:t>
      </w:r>
    </w:p>
    <w:p w:rsidR="001042A2" w:rsidRPr="001042A2" w:rsidRDefault="001042A2" w:rsidP="001042A2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042A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Срок действия выписки из ЕГРН не установлен. Сведения, содержащиеся в ЕГРН и предоставленные на основании запроса, являются актуальными на дату подписания органом регистрации прав соответствующей выписки из ЕГРН. В выписке из ЕГРН о кадастровой стоимости объекта недвижимости указываются сведения о такой стоимости на дату, указанную в запросе.</w:t>
      </w:r>
    </w:p>
    <w:p w:rsidR="001042A2" w:rsidRPr="001042A2" w:rsidRDefault="001042A2" w:rsidP="001042A2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042A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За предоставление сведений из ЕГРН взимается плата.</w:t>
      </w:r>
    </w:p>
    <w:p w:rsidR="001042A2" w:rsidRPr="001042A2" w:rsidRDefault="001042A2" w:rsidP="001042A2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042A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Размер платы и порядок ее внесения зависит, в частности, от вида запрашиваемой информации, формы предоставления сведений (на бумажном носителе или в виде электронного документа), статуса заявителя.</w:t>
      </w:r>
    </w:p>
    <w:p w:rsidR="001042A2" w:rsidRPr="001042A2" w:rsidRDefault="001042A2" w:rsidP="001042A2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042A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Вышеуказанные сведения из ЕГРН выдаются в срок не более трех рабочих дней со дня получения запроса органом регистрации прав. </w:t>
      </w:r>
    </w:p>
    <w:p w:rsidR="001042A2" w:rsidRPr="001042A2" w:rsidRDefault="001042A2" w:rsidP="001042A2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042A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Подробную информацию об условиях и порядке предоставления сведений из ЕГРН можно также узнать на официальном сайте </w:t>
      </w:r>
      <w:proofErr w:type="spellStart"/>
      <w:r w:rsidRPr="001042A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Росреестра</w:t>
      </w:r>
      <w:proofErr w:type="spellEnd"/>
      <w:r w:rsidRPr="001042A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hyperlink r:id="rId16" w:tgtFrame="_blank" w:history="1">
        <w:r w:rsidRPr="001042A2">
          <w:rPr>
            <w:rStyle w:val="a5"/>
            <w:rFonts w:eastAsia="Times New Roman" w:cs="Times New Roman"/>
            <w:kern w:val="0"/>
            <w:sz w:val="28"/>
            <w:szCs w:val="28"/>
            <w:lang w:eastAsia="ru-RU" w:bidi="ar-SA"/>
          </w:rPr>
          <w:t>http://rosreestr.ru</w:t>
        </w:r>
      </w:hyperlink>
      <w:r w:rsidRPr="001042A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1042A2" w:rsidRPr="001042A2" w:rsidRDefault="001042A2" w:rsidP="001042A2">
      <w:pPr>
        <w:autoSpaceDE w:val="0"/>
        <w:autoSpaceDN w:val="0"/>
        <w:adjustRightInd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042A2" w:rsidRPr="001042A2" w:rsidRDefault="001042A2" w:rsidP="001042A2">
      <w:pPr>
        <w:autoSpaceDE w:val="0"/>
        <w:autoSpaceDN w:val="0"/>
        <w:adjustRightInd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EF5405" w:rsidRDefault="00EF5405" w:rsidP="001E6C2E">
      <w:pPr>
        <w:autoSpaceDE w:val="0"/>
        <w:autoSpaceDN w:val="0"/>
        <w:adjustRightInd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1042A2" w:rsidRPr="001042A2" w:rsidRDefault="001042A2" w:rsidP="001042A2">
      <w:pPr>
        <w:autoSpaceDE w:val="0"/>
        <w:autoSpaceDN w:val="0"/>
        <w:adjustRightInd w:val="0"/>
        <w:jc w:val="right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1042A2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Материал подготовлен Управлением </w:t>
      </w:r>
      <w:proofErr w:type="spellStart"/>
      <w:r w:rsidRPr="001042A2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Росреестра</w:t>
      </w:r>
      <w:proofErr w:type="spellEnd"/>
      <w:r w:rsidRPr="001042A2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</w:p>
    <w:p w:rsidR="001042A2" w:rsidRPr="001042A2" w:rsidRDefault="001042A2" w:rsidP="001042A2">
      <w:pPr>
        <w:autoSpaceDE w:val="0"/>
        <w:autoSpaceDN w:val="0"/>
        <w:adjustRightInd w:val="0"/>
        <w:jc w:val="right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1042A2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по Владимирской области</w:t>
      </w:r>
    </w:p>
    <w:p w:rsidR="001042A2" w:rsidRPr="001042A2" w:rsidRDefault="001042A2" w:rsidP="001042A2">
      <w:pPr>
        <w:autoSpaceDE w:val="0"/>
        <w:autoSpaceDN w:val="0"/>
        <w:adjustRightInd w:val="0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</w:p>
    <w:p w:rsidR="00B26D1B" w:rsidRDefault="001042A2" w:rsidP="001042A2">
      <w:pPr>
        <w:jc w:val="right"/>
        <w:rPr>
          <w:rFonts w:ascii="Segoe UI" w:hAnsi="Segoe UI" w:cs="Segoe UI"/>
          <w:b/>
          <w:noProof/>
          <w:lang w:eastAsia="sk-SK"/>
        </w:rPr>
      </w:pPr>
      <w:r w:rsidRPr="001042A2">
        <w:rPr>
          <w:rFonts w:eastAsia="Times New Roman" w:cs="Times New Roman"/>
          <w:b/>
          <w:i/>
          <w:kern w:val="0"/>
          <w:sz w:val="28"/>
          <w:szCs w:val="28"/>
          <w:lang w:eastAsia="ru-RU" w:bidi="ar-SA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3A6CB0A" wp14:editId="20C8145A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1042A2" w:rsidRPr="001042A2" w:rsidRDefault="001042A2" w:rsidP="001042A2">
      <w:pPr>
        <w:jc w:val="both"/>
        <w:rPr>
          <w:rFonts w:ascii="Segoe UI" w:hAnsi="Segoe UI" w:cs="Segoe UI"/>
          <w:b/>
          <w:noProof/>
          <w:kern w:val="2"/>
          <w:lang w:eastAsia="sk-SK"/>
        </w:rPr>
      </w:pPr>
      <w:r w:rsidRPr="001042A2">
        <w:rPr>
          <w:rFonts w:ascii="Segoe UI" w:hAnsi="Segoe UI" w:cs="Segoe UI"/>
          <w:b/>
          <w:noProof/>
          <w:kern w:val="2"/>
          <w:lang w:eastAsia="sk-SK"/>
        </w:rPr>
        <w:t>Контакты для СМИ</w:t>
      </w:r>
    </w:p>
    <w:p w:rsidR="001042A2" w:rsidRPr="001042A2" w:rsidRDefault="001042A2" w:rsidP="001042A2">
      <w:pPr>
        <w:widowControl/>
        <w:suppressAutoHyphens w:val="0"/>
        <w:rPr>
          <w:rFonts w:ascii="Segoe UI" w:eastAsia="Calibri" w:hAnsi="Segoe UI" w:cs="Segoe UI"/>
          <w:kern w:val="0"/>
          <w:sz w:val="18"/>
          <w:szCs w:val="18"/>
          <w:lang w:eastAsia="en-US" w:bidi="ar-SA"/>
        </w:rPr>
      </w:pPr>
      <w:r w:rsidRPr="001042A2">
        <w:rPr>
          <w:rFonts w:ascii="Segoe UI" w:eastAsia="Calibri" w:hAnsi="Segoe UI" w:cs="Segoe UI"/>
          <w:kern w:val="0"/>
          <w:sz w:val="18"/>
          <w:szCs w:val="18"/>
          <w:lang w:eastAsia="en-US" w:bidi="ar-SA"/>
        </w:rPr>
        <w:t xml:space="preserve">Управление </w:t>
      </w:r>
      <w:proofErr w:type="spellStart"/>
      <w:r w:rsidRPr="001042A2">
        <w:rPr>
          <w:rFonts w:ascii="Segoe UI" w:eastAsia="Calibri" w:hAnsi="Segoe UI" w:cs="Segoe UI"/>
          <w:kern w:val="0"/>
          <w:sz w:val="18"/>
          <w:szCs w:val="18"/>
          <w:lang w:eastAsia="en-US" w:bidi="ar-SA"/>
        </w:rPr>
        <w:t>Росреестра</w:t>
      </w:r>
      <w:proofErr w:type="spellEnd"/>
      <w:r w:rsidRPr="001042A2">
        <w:rPr>
          <w:rFonts w:ascii="Segoe UI" w:eastAsia="Calibri" w:hAnsi="Segoe UI" w:cs="Segoe UI"/>
          <w:kern w:val="0"/>
          <w:sz w:val="18"/>
          <w:szCs w:val="18"/>
          <w:lang w:eastAsia="en-US" w:bidi="ar-SA"/>
        </w:rPr>
        <w:t xml:space="preserve"> по Владимирской области</w:t>
      </w:r>
    </w:p>
    <w:p w:rsidR="001042A2" w:rsidRPr="001042A2" w:rsidRDefault="001042A2" w:rsidP="001042A2">
      <w:pPr>
        <w:widowControl/>
        <w:suppressAutoHyphens w:val="0"/>
        <w:rPr>
          <w:rFonts w:ascii="Segoe UI" w:eastAsia="Calibri" w:hAnsi="Segoe UI" w:cs="Segoe UI"/>
          <w:kern w:val="0"/>
          <w:sz w:val="18"/>
          <w:szCs w:val="18"/>
          <w:lang w:eastAsia="en-US" w:bidi="ar-SA"/>
        </w:rPr>
      </w:pPr>
      <w:r w:rsidRPr="001042A2">
        <w:rPr>
          <w:rFonts w:ascii="Segoe UI" w:eastAsia="Calibri" w:hAnsi="Segoe UI" w:cs="Segoe UI"/>
          <w:kern w:val="0"/>
          <w:sz w:val="18"/>
          <w:szCs w:val="18"/>
          <w:lang w:eastAsia="en-US" w:bidi="ar-SA"/>
        </w:rPr>
        <w:t>г. Владимир, ул. Офицерская, д. 33-а</w:t>
      </w:r>
    </w:p>
    <w:p w:rsidR="001042A2" w:rsidRPr="001042A2" w:rsidRDefault="001042A2" w:rsidP="001042A2">
      <w:pPr>
        <w:widowControl/>
        <w:suppressAutoHyphens w:val="0"/>
        <w:rPr>
          <w:rFonts w:ascii="Segoe UI" w:eastAsia="Calibri" w:hAnsi="Segoe UI" w:cs="Segoe UI"/>
          <w:kern w:val="0"/>
          <w:sz w:val="18"/>
          <w:szCs w:val="18"/>
          <w:lang w:eastAsia="en-US" w:bidi="ar-SA"/>
        </w:rPr>
      </w:pPr>
      <w:r w:rsidRPr="001042A2">
        <w:rPr>
          <w:rFonts w:ascii="Segoe UI" w:eastAsia="Calibri" w:hAnsi="Segoe UI" w:cs="Segoe UI"/>
          <w:kern w:val="0"/>
          <w:sz w:val="18"/>
          <w:szCs w:val="18"/>
          <w:lang w:eastAsia="en-US" w:bidi="ar-SA"/>
        </w:rPr>
        <w:t>Отдел организации, мониторинга и контроля</w:t>
      </w:r>
    </w:p>
    <w:p w:rsidR="001042A2" w:rsidRPr="001042A2" w:rsidRDefault="001042A2" w:rsidP="001042A2">
      <w:pPr>
        <w:widowControl/>
        <w:suppressAutoHyphens w:val="0"/>
        <w:rPr>
          <w:rFonts w:ascii="Segoe UI" w:eastAsia="Calibri" w:hAnsi="Segoe UI" w:cs="Segoe UI"/>
          <w:kern w:val="0"/>
          <w:sz w:val="18"/>
          <w:szCs w:val="18"/>
          <w:lang w:eastAsia="en-US" w:bidi="ar-SA"/>
        </w:rPr>
      </w:pPr>
      <w:r w:rsidRPr="001042A2">
        <w:rPr>
          <w:rFonts w:ascii="Segoe UI" w:eastAsia="Calibri" w:hAnsi="Segoe UI" w:cs="Segoe UI"/>
          <w:kern w:val="0"/>
          <w:sz w:val="18"/>
          <w:szCs w:val="18"/>
          <w:lang w:eastAsia="en-US" w:bidi="ar-SA"/>
        </w:rPr>
        <w:t>(4922) 45-08-29</w:t>
      </w:r>
    </w:p>
    <w:p w:rsidR="001042A2" w:rsidRPr="001042A2" w:rsidRDefault="001042A2" w:rsidP="001042A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042A2">
        <w:rPr>
          <w:rFonts w:ascii="Segoe UI" w:eastAsia="Calibri" w:hAnsi="Segoe UI" w:cs="Segoe UI"/>
          <w:kern w:val="0"/>
          <w:sz w:val="18"/>
          <w:szCs w:val="18"/>
          <w:lang w:eastAsia="en-US" w:bidi="ar-SA"/>
        </w:rPr>
        <w:t>(4922) 45-08-26</w:t>
      </w:r>
    </w:p>
    <w:p w:rsidR="00A65B0F" w:rsidRPr="00A65B0F" w:rsidRDefault="00A65B0F" w:rsidP="001042A2">
      <w:pPr>
        <w:jc w:val="both"/>
        <w:rPr>
          <w:rFonts w:eastAsiaTheme="minorHAnsi"/>
          <w:lang w:eastAsia="en-US"/>
        </w:rPr>
      </w:pPr>
    </w:p>
    <w:sectPr w:rsidR="00A65B0F" w:rsidRPr="00A65B0F" w:rsidSect="001E6C2E">
      <w:footerReference w:type="default" r:id="rId17"/>
      <w:pgSz w:w="11906" w:h="16838" w:code="9"/>
      <w:pgMar w:top="720" w:right="720" w:bottom="42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5B0" w:rsidRDefault="002445B0">
      <w:r>
        <w:separator/>
      </w:r>
    </w:p>
  </w:endnote>
  <w:endnote w:type="continuationSeparator" w:id="0">
    <w:p w:rsidR="002445B0" w:rsidRDefault="0024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8F" w:rsidRDefault="00A6108F" w:rsidP="003A4DCE">
    <w:pPr>
      <w:pStyle w:val="a3"/>
    </w:pPr>
  </w:p>
  <w:p w:rsidR="00A6108F" w:rsidRDefault="00A610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5B0" w:rsidRDefault="002445B0">
      <w:r>
        <w:separator/>
      </w:r>
    </w:p>
  </w:footnote>
  <w:footnote w:type="continuationSeparator" w:id="0">
    <w:p w:rsidR="002445B0" w:rsidRDefault="00244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107C69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4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13"/>
  </w:num>
  <w:num w:numId="10">
    <w:abstractNumId w:val="11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1199"/>
    <w:rsid w:val="000339F7"/>
    <w:rsid w:val="0003642B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26B8"/>
    <w:rsid w:val="000A51F9"/>
    <w:rsid w:val="000A7089"/>
    <w:rsid w:val="000B0B54"/>
    <w:rsid w:val="000B16A9"/>
    <w:rsid w:val="000D1A41"/>
    <w:rsid w:val="000D710D"/>
    <w:rsid w:val="000E1A0E"/>
    <w:rsid w:val="000E41A6"/>
    <w:rsid w:val="000E6993"/>
    <w:rsid w:val="000F142A"/>
    <w:rsid w:val="000F2432"/>
    <w:rsid w:val="000F607A"/>
    <w:rsid w:val="000F6379"/>
    <w:rsid w:val="001042A2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E82"/>
    <w:rsid w:val="001263B2"/>
    <w:rsid w:val="00133B10"/>
    <w:rsid w:val="001370AE"/>
    <w:rsid w:val="00141555"/>
    <w:rsid w:val="00145B33"/>
    <w:rsid w:val="00154C8E"/>
    <w:rsid w:val="00155480"/>
    <w:rsid w:val="001617BB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E6C2E"/>
    <w:rsid w:val="001E757E"/>
    <w:rsid w:val="00200210"/>
    <w:rsid w:val="0020032A"/>
    <w:rsid w:val="00204540"/>
    <w:rsid w:val="00207C9A"/>
    <w:rsid w:val="002150E9"/>
    <w:rsid w:val="002177A9"/>
    <w:rsid w:val="002208A6"/>
    <w:rsid w:val="00221027"/>
    <w:rsid w:val="0022193F"/>
    <w:rsid w:val="00224AF8"/>
    <w:rsid w:val="0023203E"/>
    <w:rsid w:val="00232674"/>
    <w:rsid w:val="00236744"/>
    <w:rsid w:val="0024062A"/>
    <w:rsid w:val="002445B0"/>
    <w:rsid w:val="00244BD1"/>
    <w:rsid w:val="0025138B"/>
    <w:rsid w:val="002518A3"/>
    <w:rsid w:val="002527BF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07721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3EBA"/>
    <w:rsid w:val="003A4DCE"/>
    <w:rsid w:val="003B0301"/>
    <w:rsid w:val="003B6634"/>
    <w:rsid w:val="003B665C"/>
    <w:rsid w:val="003B71E7"/>
    <w:rsid w:val="003C2BB5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602D7"/>
    <w:rsid w:val="00767802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4B6D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D0345"/>
    <w:rsid w:val="00AD1CA3"/>
    <w:rsid w:val="00AD20AD"/>
    <w:rsid w:val="00AD257E"/>
    <w:rsid w:val="00AE4170"/>
    <w:rsid w:val="00AE4B27"/>
    <w:rsid w:val="00AE7F80"/>
    <w:rsid w:val="00AF11D6"/>
    <w:rsid w:val="00AF36C9"/>
    <w:rsid w:val="00AF48CD"/>
    <w:rsid w:val="00B05DCE"/>
    <w:rsid w:val="00B073DB"/>
    <w:rsid w:val="00B10655"/>
    <w:rsid w:val="00B11A3E"/>
    <w:rsid w:val="00B12395"/>
    <w:rsid w:val="00B1303D"/>
    <w:rsid w:val="00B144AF"/>
    <w:rsid w:val="00B176BA"/>
    <w:rsid w:val="00B26D1B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7940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71572"/>
    <w:rsid w:val="00E73874"/>
    <w:rsid w:val="00E76E4A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D5772"/>
    <w:rsid w:val="00EE0892"/>
    <w:rsid w:val="00EF3B27"/>
    <w:rsid w:val="00EF5405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9743A"/>
    <w:rsid w:val="00FA1E5E"/>
    <w:rsid w:val="00FA3AAB"/>
    <w:rsid w:val="00FA3DAB"/>
    <w:rsid w:val="00FA4276"/>
    <w:rsid w:val="00FA5BD4"/>
    <w:rsid w:val="00FB55E7"/>
    <w:rsid w:val="00FB66BC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20A6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paragraphmrcssattr">
    <w:name w:val="paragraph_mr_css_attr"/>
    <w:basedOn w:val="a"/>
    <w:rsid w:val="0023267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normaltextrunmrcssattr">
    <w:name w:val="normaltextrun_mr_css_attr"/>
    <w:rsid w:val="00232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paragraphmrcssattr">
    <w:name w:val="paragraph_mr_css_attr"/>
    <w:basedOn w:val="a"/>
    <w:rsid w:val="0023267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normaltextrunmrcssattr">
    <w:name w:val="normaltextrun_mr_css_attr"/>
    <w:rsid w:val="00232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220F9A9A64D1E2BEAEAC37B39D934C29B09F6C35B1574FBF1231414FAE94E722075EA18995CA7A09852F9F32533D37D39EF9F137B3EB54i5v3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220F9A9A64D1E2BEAEAC37B39D934C29B09F6C35B1574FBF1231414FAE94E722075EA18994C07A0C852F9F32533D37D39EF9F137B3EB54i5v3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rosreestr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220F9A9A64D1E2BEAEAC37B39D934C29B09F6C35B1574FBF1231414FAE94E722075EA18995C4730C852F9F32533D37D39EF9F137B3EB54i5v3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3220F9A9A64D1E2BEAEBD27A89D934C2CB0906935B3574FBF1231414FAE94E722075EA18995C2710A852F9F32533D37D39EF9F137B3EB54i5v3K" TargetMode="External"/><Relationship Id="rId10" Type="http://schemas.openxmlformats.org/officeDocument/2006/relationships/hyperlink" Target="consultantplus://offline/ref=D3220F9A9A64D1E2BEAEAC37B39D934C29B09F6C35B1574FBF1231414FAE94E722075EA18995C2700D852F9F32533D37D39EF9F137B3EB54i5v3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3220F9A9A64D1E2BEAEAC37B39D934C29B09F6C35B1574FBF1231414FAE94E722075EA18995CA7105852F9F32533D37D39EF9F137B3EB54i5v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DC8EF-A8B4-499C-AA7A-F7AF38FA5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Секретарь Киржач</cp:lastModifiedBy>
  <cp:revision>5</cp:revision>
  <cp:lastPrinted>2020-08-25T10:15:00Z</cp:lastPrinted>
  <dcterms:created xsi:type="dcterms:W3CDTF">2020-08-24T12:31:00Z</dcterms:created>
  <dcterms:modified xsi:type="dcterms:W3CDTF">2022-06-15T12:40:00Z</dcterms:modified>
</cp:coreProperties>
</file>