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602879" w:rsidRDefault="00E4166B" w:rsidP="006028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0287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E3D3F" w:rsidRPr="00602879" w:rsidRDefault="00E4166B" w:rsidP="00602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79" w:rsidRPr="00300FDD" w:rsidRDefault="00602879" w:rsidP="006028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0FDD">
        <w:rPr>
          <w:rFonts w:ascii="Times New Roman" w:hAnsi="Times New Roman" w:cs="Times New Roman"/>
          <w:sz w:val="28"/>
          <w:szCs w:val="28"/>
        </w:rPr>
        <w:t>8 вопросов об уточнении границ земельного участка</w:t>
      </w:r>
    </w:p>
    <w:p w:rsidR="00602879" w:rsidRPr="00602879" w:rsidRDefault="00602879" w:rsidP="00602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Как и зачем уточнять границы земельного участка? Какие документы пригодятся при уточнении границ старого участка? Как провести согласование результатов в сложной эпидемиологической обстановке? На эти и другие вопросы ответили эксперты Федеральной кадастровой палаты.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1. Что такое граница участка?</w:t>
      </w:r>
    </w:p>
    <w:p w:rsidR="00602879" w:rsidRPr="00602879" w:rsidRDefault="00602879" w:rsidP="006028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 определенной вещи. Местоположение границ земельного участка отображается в графической части межевого плана. Кроме того, границы земельного участка могут быть установлены на местности. Местоположение границ земельного участка устанавливается путем определения координат характерных точек таких границ. 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2. Что такое межевание?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3. Зачем уточнять границы земельного участка?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Точно определенные границы земельного участка могут стать защитой от юридических проблем, которые могут возникнуть с землей. Например, от споров с соседями по границам земельного участка, а также самовольному строительству объектов недвижимости на таком земельном участке. Также наличие границ земельного участка дает возможность </w:t>
      </w:r>
      <w:proofErr w:type="spellStart"/>
      <w:r w:rsidRPr="00602879">
        <w:rPr>
          <w:rFonts w:ascii="Times New Roman" w:hAnsi="Times New Roman" w:cs="Times New Roman"/>
          <w:sz w:val="28"/>
          <w:szCs w:val="28"/>
        </w:rPr>
        <w:t>беспроблемно</w:t>
      </w:r>
      <w:proofErr w:type="spellEnd"/>
      <w:r w:rsidRPr="00602879">
        <w:rPr>
          <w:rFonts w:ascii="Times New Roman" w:hAnsi="Times New Roman" w:cs="Times New Roman"/>
          <w:sz w:val="28"/>
          <w:szCs w:val="28"/>
        </w:rPr>
        <w:t xml:space="preserve"> совершать с участком любые операции и сделки, например, продать его будет проще, ведь вряд ли покупатели захотят приобретать участок без четких границ.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602879" w:rsidRPr="00602879" w:rsidRDefault="00602879" w:rsidP="0060287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2879">
        <w:rPr>
          <w:sz w:val="28"/>
          <w:szCs w:val="28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lastRenderedPageBreak/>
        <w:t>4. Как узнать, какие сведения о земельном участке внесены в Единый государственный реестр недвижимости?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Если реестр не содержит необходимых сведений о границах, в выписке будет особая отметка: «Границы земельного участка не установлены в соответствии с требованиями земельного законодательства». Площадь такого участка будет указана целым числом – тем же, что и в правоустанавливающем документе.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требуется, за исключением случая, если в сведениях ЕГРН о местоположении границ земельного участка содержится реестровая ошибка.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Можно воспользоваться и справочным сервисом «Публичная кадастровая карта». Найти конкретный земельный участок на ней проще всего по адресу.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 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Важно!</w:t>
      </w:r>
      <w:r w:rsidRPr="00602879">
        <w:rPr>
          <w:rFonts w:ascii="Times New Roman" w:hAnsi="Times New Roman" w:cs="Times New Roman"/>
          <w:sz w:val="28"/>
          <w:szCs w:val="28"/>
        </w:rPr>
        <w:t xml:space="preserve"> При обращении к кадастровой карте будьте внимательными: у </w:t>
      </w:r>
      <w:hyperlink r:id="rId7" w:history="1">
        <w:r w:rsidRPr="00602879">
          <w:rPr>
            <w:rStyle w:val="a6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602879">
        <w:rPr>
          <w:rFonts w:ascii="Times New Roman" w:hAnsi="Times New Roman" w:cs="Times New Roman"/>
          <w:sz w:val="28"/>
          <w:szCs w:val="28"/>
        </w:rPr>
        <w:t xml:space="preserve"> есть сайты-двойники, которые могут представлять информацию, не соответствующую действительности. Публичная кадастровая карта размещена по адресу: </w:t>
      </w:r>
      <w:hyperlink r:id="rId8" w:history="1">
        <w:proofErr w:type="spellStart"/>
        <w:r w:rsidRPr="006028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pkk</w:t>
        </w:r>
        <w:proofErr w:type="spellEnd"/>
        <w:r w:rsidRPr="0060287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28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0287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28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2879">
        <w:rPr>
          <w:rFonts w:ascii="Times New Roman" w:hAnsi="Times New Roman" w:cs="Times New Roman"/>
          <w:sz w:val="28"/>
          <w:szCs w:val="28"/>
          <w:lang/>
        </w:rPr>
        <w:t>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запрос в бумажном виде на получение выписки можно лично, обратившись в многофункциональный центр (МФЦ) или Кадастровую палату. Чтобы получить сведения ЕГРН дистанционно, можно воспользоваться </w:t>
      </w:r>
      <w:hyperlink r:id="rId9" w:history="1"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сервисом Федеральной кадастровой палаты</w:t>
        </w:r>
      </w:hyperlink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позволяет получить выписку в течение нескольких минут, либо </w:t>
      </w:r>
      <w:hyperlink r:id="rId10" w:history="1"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официальным порталом </w:t>
        </w:r>
        <w:proofErr w:type="spellStart"/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Pr="00602879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.</w:t>
      </w:r>
      <w:r w:rsidRPr="00602879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выписка заверяется усиленной электронной подписью</w:t>
      </w:r>
      <w:r w:rsidRPr="00602879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5. Как уточнить границы участка?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 </w:t>
      </w:r>
      <w:hyperlink r:id="rId11" w:history="1">
        <w:r w:rsidRPr="00602879">
          <w:rPr>
            <w:rStyle w:val="a6"/>
            <w:rFonts w:ascii="Times New Roman" w:hAnsi="Times New Roman" w:cs="Times New Roman"/>
            <w:sz w:val="28"/>
            <w:szCs w:val="28"/>
          </w:rPr>
          <w:t>«Государственный реестр кадастровых инженеров»</w:t>
        </w:r>
      </w:hyperlink>
      <w:r w:rsidRPr="00602879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выборе кадастрового инженера стоит обратить внимание на его опыт, качество и сроки выполнения кадастровых работ.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результатами замеров. Далее – процесс согласования границ с владельцами смежных участков. После этого кадастровый инженер подает пакет документов в орган регистрации прав.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>При формировании границы он 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границу смежных участков.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Результатом становится подготовка межевого плана, содержащего сведения о координатах границ земельного участка.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6. Какие нужны документы?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602879">
          <w:rPr>
            <w:rStyle w:val="a6"/>
            <w:rFonts w:ascii="Times New Roman" w:hAnsi="Times New Roman" w:cs="Times New Roman"/>
            <w:sz w:val="28"/>
            <w:szCs w:val="28"/>
          </w:rPr>
          <w:t>действующему законодательству</w:t>
        </w:r>
      </w:hyperlink>
      <w:r w:rsidRPr="00602879">
        <w:rPr>
          <w:rFonts w:ascii="Times New Roman" w:hAnsi="Times New Roman" w:cs="Times New Roman"/>
          <w:sz w:val="28"/>
          <w:szCs w:val="28"/>
        </w:rPr>
        <w:t>, 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Дополнительные разъяснения </w:t>
      </w:r>
      <w:hyperlink r:id="rId13" w:history="1">
        <w:r w:rsidRPr="00602879">
          <w:rPr>
            <w:rStyle w:val="a6"/>
            <w:rFonts w:ascii="Times New Roman" w:hAnsi="Times New Roman" w:cs="Times New Roman"/>
            <w:sz w:val="28"/>
            <w:szCs w:val="28"/>
          </w:rPr>
          <w:t>даны Департаментом недвижимости Минэкономразвития</w:t>
        </w:r>
      </w:hyperlink>
      <w:r w:rsidRPr="00602879">
        <w:rPr>
          <w:rFonts w:ascii="Times New Roman" w:hAnsi="Times New Roman" w:cs="Times New Roman"/>
          <w:sz w:val="28"/>
          <w:szCs w:val="28"/>
        </w:rPr>
        <w:t>. Документами, определяющими местоположение границ земельного участка при его образовании и их существование 15 и более лет, могут быть:</w:t>
      </w:r>
    </w:p>
    <w:p w:rsidR="00602879" w:rsidRPr="00602879" w:rsidRDefault="00602879" w:rsidP="00602879">
      <w:pPr>
        <w:pStyle w:val="a7"/>
        <w:numPr>
          <w:ilvl w:val="0"/>
          <w:numId w:val="5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2879">
        <w:rPr>
          <w:rFonts w:ascii="Times New Roman" w:hAnsi="Times New Roman"/>
          <w:sz w:val="28"/>
          <w:szCs w:val="28"/>
        </w:rPr>
        <w:t>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(БТИ).</w:t>
      </w:r>
    </w:p>
    <w:p w:rsidR="00602879" w:rsidRPr="00602879" w:rsidRDefault="00602879" w:rsidP="00602879">
      <w:pPr>
        <w:pStyle w:val="a7"/>
        <w:numPr>
          <w:ilvl w:val="0"/>
          <w:numId w:val="5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2879">
        <w:rPr>
          <w:rFonts w:ascii="Times New Roman" w:hAnsi="Times New Roman"/>
          <w:sz w:val="28"/>
          <w:szCs w:val="28"/>
        </w:rPr>
        <w:t>Материалы 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власти.</w:t>
      </w:r>
    </w:p>
    <w:p w:rsidR="00602879" w:rsidRPr="00602879" w:rsidRDefault="00602879" w:rsidP="00602879">
      <w:pPr>
        <w:pStyle w:val="a7"/>
        <w:numPr>
          <w:ilvl w:val="0"/>
          <w:numId w:val="5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2879">
        <w:rPr>
          <w:rFonts w:ascii="Times New Roman" w:hAnsi="Times New Roman"/>
          <w:sz w:val="28"/>
          <w:szCs w:val="28"/>
        </w:rPr>
        <w:t>Документы по территориальному планированию муниципальных образований.</w:t>
      </w:r>
    </w:p>
    <w:p w:rsidR="00602879" w:rsidRPr="00602879" w:rsidRDefault="00602879" w:rsidP="00602879">
      <w:pPr>
        <w:pStyle w:val="a7"/>
        <w:numPr>
          <w:ilvl w:val="0"/>
          <w:numId w:val="5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2879">
        <w:rPr>
          <w:rFonts w:ascii="Times New Roman" w:hAnsi="Times New Roman"/>
          <w:sz w:val="28"/>
          <w:szCs w:val="28"/>
        </w:rPr>
        <w:t>Проекты организации и застройки территории дачных, садовых и огородных некоммерческих товариществ.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Важно:</w:t>
      </w:r>
      <w:r w:rsidRPr="00602879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требованиям законодательства, действовавшего в месте издания документа и в момент издания.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lastRenderedPageBreak/>
        <w:t>7. Как согласовать границы участка с соседями?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Мало уточнить местоположение границ участка – необходимо согласовать его с правообладателями смежных, то есть соседских участков. Кадастровый инженер должен направить им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быть зафиксировано в акте согласования, а также приложено к межевому плану.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– одни </w:t>
      </w:r>
      <w:proofErr w:type="gramStart"/>
      <w:r w:rsidRPr="0060287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2879">
        <w:rPr>
          <w:rFonts w:ascii="Times New Roman" w:hAnsi="Times New Roman" w:cs="Times New Roman"/>
          <w:sz w:val="28"/>
          <w:szCs w:val="28"/>
        </w:rPr>
        <w:t xml:space="preserve"> самых сложных и длительных.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79">
        <w:rPr>
          <w:rFonts w:ascii="Times New Roman" w:hAnsi="Times New Roman" w:cs="Times New Roman"/>
          <w:b/>
          <w:sz w:val="28"/>
          <w:szCs w:val="28"/>
        </w:rPr>
        <w:t>8. Можно ли проводить согласование границ земельных участков в период сложной эпидемиологической обстановки?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 предусмотрено каких-либо особенностей </w:t>
      </w:r>
      <w:hyperlink r:id="rId14" w:anchor="007643527849166665" w:history="1"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процедуры согласования границ</w:t>
        </w:r>
      </w:hyperlink>
      <w:r w:rsidRPr="00602879">
        <w:rPr>
          <w:rFonts w:ascii="Times New Roman" w:hAnsi="Times New Roman" w:cs="Times New Roman"/>
          <w:sz w:val="28"/>
          <w:szCs w:val="28"/>
        </w:rPr>
        <w:t xml:space="preserve">. Кадастровый инженер по своему выбору может проводить согласование как индивидуально с каждым соседом, так и проведя собрание с их участием. При этом если провести согласование в индивидуальном порядке по каким-то причинам невозможно, кадастровый инженер может в извещении о проведении собрания </w:t>
      </w:r>
      <w:hyperlink r:id="rId15" w:history="1"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назначить определенное время для каждого заинтересованного лица</w:t>
        </w:r>
      </w:hyperlink>
      <w:r w:rsidRPr="0060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>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защиты.</w:t>
      </w:r>
    </w:p>
    <w:p w:rsidR="00602879" w:rsidRPr="00602879" w:rsidRDefault="00602879" w:rsidP="006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sz w:val="28"/>
          <w:szCs w:val="28"/>
        </w:rPr>
        <w:t xml:space="preserve">Документы для внесения изменений в сведения </w:t>
      </w:r>
      <w:proofErr w:type="spellStart"/>
      <w:r w:rsidRPr="00602879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602879">
        <w:rPr>
          <w:rFonts w:ascii="Times New Roman" w:hAnsi="Times New Roman" w:cs="Times New Roman"/>
          <w:sz w:val="28"/>
          <w:szCs w:val="28"/>
        </w:rPr>
        <w:t xml:space="preserve"> недвижимости можно подать 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МФЦ, с помощью электронных сервисов </w:t>
      </w:r>
      <w:hyperlink r:id="rId16" w:history="1"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на сайте </w:t>
        </w:r>
        <w:proofErr w:type="spellStart"/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Pr="00602879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 w:rsidRPr="00602879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почтой в адрес регионального управления органа регистрации прав или воспользоваться </w:t>
      </w:r>
      <w:hyperlink r:id="rId17" w:history="1">
        <w:r w:rsidRPr="006028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602879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602879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6764C5" w:rsidRPr="00602879" w:rsidRDefault="006764C5" w:rsidP="00602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64C5" w:rsidRPr="00602879" w:rsidSect="00DE3D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2D66"/>
    <w:rsid w:val="00053B38"/>
    <w:rsid w:val="000540E4"/>
    <w:rsid w:val="00060055"/>
    <w:rsid w:val="0006083B"/>
    <w:rsid w:val="00060D8B"/>
    <w:rsid w:val="000700D7"/>
    <w:rsid w:val="00070D90"/>
    <w:rsid w:val="0007118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0FDD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E2E4F"/>
    <w:rsid w:val="003F3321"/>
    <w:rsid w:val="003F6109"/>
    <w:rsid w:val="004049C8"/>
    <w:rsid w:val="00404A09"/>
    <w:rsid w:val="00404CB0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2879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30A1"/>
    <w:rsid w:val="00675F43"/>
    <w:rsid w:val="006764C5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26B7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19EF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5E09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2530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46571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252"/>
    <w:rsid w:val="00D31457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3D3F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66451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C26CE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071180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071180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://old.economy.gov.ru/minec/about/structure/depRealty/2017080610" TargetMode="Externa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12" Type="http://schemas.openxmlformats.org/officeDocument/2006/relationships/hyperlink" Target="http://www.consultant.ru/document/cons_doc_LAW_182661/13b49306f5233839ddc86ec9961aa17b47a25e25/" TargetMode="External"/><Relationship Id="rId17" Type="http://schemas.openxmlformats.org/officeDocument/2006/relationships/hyperlink" Target="https://kadastr.ru/services/vyezdnoe-obsluzhivanie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rosreestr.ru/site/eservic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300/" TargetMode="External"/><Relationship Id="rId10" Type="http://schemas.openxmlformats.org/officeDocument/2006/relationships/hyperlink" Target="http://www.rosree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://www.consultant.ru/cons/cgi/online.cgi?req=doc&amp;base=LAW&amp;n=326984&amp;fld=134&amp;dst=100364,0&amp;rnd=0.0108867175046916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1703-42D2-46EA-9A40-3FB7FB4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26</cp:revision>
  <cp:lastPrinted>2020-05-27T07:52:00Z</cp:lastPrinted>
  <dcterms:created xsi:type="dcterms:W3CDTF">2020-03-10T12:25:00Z</dcterms:created>
  <dcterms:modified xsi:type="dcterms:W3CDTF">2020-08-05T06:35:00Z</dcterms:modified>
</cp:coreProperties>
</file>